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REQUISITOS DALCO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REQUISITOS DALCO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Requisitos para garantizar la accesibilidad global de un entorno, servicio o producto que se resumen en cuatro grandes grupos: Deambulación (referida a la movilidad horizontal y vertical), Aprehensión (referida  a las capacidades de aprehender, alcanzar y agarrar) , Localización (orientación o señalización  en espacios físicos o medios electrónicos/informáticos) y Comunicación (a través de canales oral, escrito, visual y auditivo, y de distintos medios de transmisión de la información). Los requisitos son recogidos por distintas normas UNE.</w:t>
        <w:br/>
        <w:br/>
        <w:t xml:space="preserve"> 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