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GUSTATIVA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GUSTATIVA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por el que se tiene conocimiento de los sabores y permite, por tanto, el reconocimiento de los distintos alimentos. En el caso de la persona con discapacidad visual, proporciona una amplia variedad de conocimiento sobre su sabor, textura, contorno y tamaño.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