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PERCEPCIÓN OLFATIVA</w:t>
      </w:r>
    </w:p>
    <w:p>
      <w:pPr>
        <w:pStyle w:val="ListBullet"/>
      </w:pPr>
      <w:r>
        <w:rPr>
          <w:rFonts w:ascii="Verdana" w:hAnsi="Verdana"/>
          <w:b/>
        </w:rPr>
        <w:t xml:space="preserve">Término: </w:t>
      </w:r>
      <w:r>
        <w:rPr>
          <w:rFonts w:ascii="Verdana" w:hAnsi="Verdana"/>
        </w:rPr>
        <w:t>PERCEPCIÓN OLFATIVA</w:t>
      </w:r>
    </w:p>
    <w:p>
      <w:pPr>
        <w:pStyle w:val="ListBullet"/>
      </w:pPr>
      <w:r>
        <w:rPr>
          <w:rFonts w:ascii="Verdana" w:hAnsi="Verdana"/>
          <w:b/>
        </w:rPr>
        <w:t xml:space="preserve">Área: </w:t>
      </w:r>
      <w:r>
        <w:rPr>
          <w:rFonts w:ascii="Verdana" w:hAnsi="Verdana"/>
        </w:rPr>
        <w:t>AUTONOMÍA PERSONAL</w:t>
      </w:r>
    </w:p>
    <w:p>
      <w:pPr>
        <w:pStyle w:val="ListBullet"/>
      </w:pPr>
      <w:r>
        <w:rPr>
          <w:rFonts w:ascii="Verdana" w:hAnsi="Verdana"/>
          <w:b/>
        </w:rPr>
        <w:t xml:space="preserve">Definición: </w:t>
      </w:r>
      <w:r>
        <w:rPr>
          <w:rFonts w:ascii="Verdana" w:hAnsi="Verdana"/>
        </w:rPr>
        <w:t>Proceso por el que se tiene conocimiento del mundo exterior a partir de las impresiones que comunica el sentido del olfato. Para una persona con discapacidad visual, esta información es muy relevante, ya que le permite obtener claves útiles para la orientación, reconocer puntos de referencia, confirmar su posición en el espacio, localizar objetivos concretos, diferenciar productos utilizados en las tareas cotidianas (cocina, aseo personal...).</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