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PROGRAMA DE ESTIMULACIÓN VISUAL PARA PERSONAS CON 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PROGRAMA DE ESTIMULACIÓN VISUAL PARA PERSONAS CON 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estructurado de técnicas específicas de potenciación del funcionamiento visual, cuyo objetivo principal es que la persona con discapacidad visual alcance el mayor grado de autonomía personal posible a través del uso de la visión. La intervención se planifica, previa evaluación correspondiente, de forma individualizada y sistemática, basándose en las tareas visuales que no ha alcanzado el sujeto, en su edad, y en otras variables importantes (momento de adquisición del déficit, recursos personales del niño o adulto, visión residual, y apoyo y estímulo de la familia o de otros agentes sociales). El programa resultante tendrá en cuenta tres elementos fundamentales: adaptaciones ambientales (se deben contemplar factores tales como color, contraste, iluminación, tiempo y espacio), práctica de las habilidades visuales (fijación, localización, cambio de mirada, exploración, seguimiento, coordinación ojo-mano, etc.) e integración de la visión en las tareas y actividades de vida diaria (incluyendo aprendizajes de la lectura y la escritura, la autonomía personal, etc.).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