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INTEROCEPCIÓN CINESTÉSICA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INTEROCEPCIÓN CINESTÉSICA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Imagen cortical de la actividad homeostática aferente, que refleja todos los aspectos fisiológicos de los tejidos corporales. El sistema interoceptivo es distinto del exteroceptivo (recepción mecánica cutánea y propiocepción), que guía la actividad motriz somática. La representación interoceptiva genera sensaciones corporales bien diferenciadas, tales como: dolor, temperatura, picor, tacto sensual, sensaciones musculares y viscerales, actividad vasomotora, hambre, sed, o sofoco. La actividad interoceptiva primaria proporciona las bases para una imagen subjetiva del yo en tanto que entidad sintiente, esto es, la conciencia emocional.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