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TÉCNICAS DE SEGUIMIENTO DE SUPERFICIES</w:t>
      </w:r>
    </w:p>
    <w:p>
      <w:pPr>
        <w:pStyle w:val="ListBullet"/>
      </w:pPr>
      <w:r>
        <w:rPr>
          <w:rFonts w:ascii="Verdana" w:hAnsi="Verdana"/>
          <w:b/>
        </w:rPr>
        <w:t xml:space="preserve">Término: </w:t>
      </w:r>
      <w:r>
        <w:rPr>
          <w:rFonts w:ascii="Verdana" w:hAnsi="Verdana"/>
        </w:rPr>
        <w:t>TÉCNICAS DE SEGUIMIENTO DE SUPERFICIES</w:t>
      </w:r>
    </w:p>
    <w:p>
      <w:pPr>
        <w:pStyle w:val="ListBullet"/>
      </w:pPr>
      <w:r>
        <w:rPr>
          <w:rFonts w:ascii="Verdana" w:hAnsi="Verdana"/>
          <w:b/>
        </w:rPr>
        <w:t xml:space="preserve">Área: </w:t>
      </w:r>
      <w:r>
        <w:rPr>
          <w:rFonts w:ascii="Verdana" w:hAnsi="Verdana"/>
        </w:rPr>
        <w:t>AUTONOMÍA PERSONAL</w:t>
      </w:r>
    </w:p>
    <w:p>
      <w:pPr>
        <w:pStyle w:val="ListBullet"/>
      </w:pPr>
      <w:r>
        <w:rPr>
          <w:rFonts w:ascii="Verdana" w:hAnsi="Verdana"/>
          <w:b/>
        </w:rPr>
        <w:t xml:space="preserve">Definición: </w:t>
      </w:r>
      <w:r>
        <w:rPr>
          <w:rFonts w:ascii="Verdana" w:hAnsi="Verdana"/>
        </w:rPr>
        <w:t>Conjunto de pautas y procedimientos especificos  para el desplazamiento  de las personas con discapacidad visual por espacios interiores cuyo objetivo es hacer que el sujeto siga una linea recta mediante el contacto permanente de la mano con la pared u objeto de referencia, y de forma paralela a ella.</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