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MAPA MENTAL</w:t>
      </w:r>
    </w:p>
    <w:p>
      <w:pPr>
        <w:pStyle w:val="ListBullet"/>
      </w:pPr>
      <w:r>
        <w:rPr>
          <w:rFonts w:ascii="Verdana" w:hAnsi="Verdana"/>
          <w:b/>
        </w:rPr>
        <w:t xml:space="preserve">Término: </w:t>
      </w:r>
      <w:r>
        <w:rPr>
          <w:rFonts w:ascii="Verdana" w:hAnsi="Verdana"/>
        </w:rPr>
        <w:t>MAPA MENTAL</w:t>
      </w:r>
    </w:p>
    <w:p>
      <w:pPr>
        <w:pStyle w:val="ListBullet"/>
      </w:pPr>
      <w:r>
        <w:rPr>
          <w:rFonts w:ascii="Verdana" w:hAnsi="Verdana"/>
          <w:b/>
        </w:rPr>
        <w:t xml:space="preserve">Área: </w:t>
      </w:r>
      <w:r>
        <w:rPr>
          <w:rFonts w:ascii="Verdana" w:hAnsi="Verdana"/>
        </w:rPr>
        <w:t>AUTONOMÍA PERSONAL</w:t>
      </w:r>
    </w:p>
    <w:p>
      <w:pPr>
        <w:pStyle w:val="ListBullet"/>
      </w:pPr>
      <w:r>
        <w:rPr>
          <w:rFonts w:ascii="Verdana" w:hAnsi="Verdana"/>
          <w:b/>
        </w:rPr>
        <w:t xml:space="preserve">Definición: </w:t>
      </w:r>
      <w:r>
        <w:rPr>
          <w:rFonts w:ascii="Verdana" w:hAnsi="Verdana"/>
        </w:rPr>
        <w:t>Representación gráfica que permite memorizar la forma y componentes de un trayecto o área. En la rehabilitación de las personas con discapacidad visual, uno de los objetivos es la generación de mapas mentales que les permita el desplazamiento entre diferentes puntos, con la posibilidad de elegir rutas alternativas.</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