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ATENCIÓN TEMPRANA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ATENCIÓN TEMPRANA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EDUCACIÓN INCLUSIVA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Conjunto de intervenciones, dirigidas a la población infantil de 0 a 6 años, a la familia y al entorno, que tienen por objeto dar respuesta lo más pronto posible a las necesidades transitorias o permanentes que presentan los niños con trastornos en su desarrollo o que tienen el riesgo de padecerlos. Estas intervenciones deben considerar la globalidad del niño y deben estar planificadas por un equipo de profesionales de orientación interdisciplinar o transdisciplinar.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