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HABILIDADES DE LA VIDA DIARIA (NIÑOS)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HABILIDADES DE LA VIDA DIARIA (NIÑOS)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Conjunto de destrezas relacionadas con el comportamiento habitual y cotidiano que han de adquirir las personas con discapacidad visual para poder desenvolverse con autonomía y seguridad en la vida cotidiana. La higiene y el aseo personal, el vestido, el comportamiento en la mesa, la realización de tareas domésticas y la cocina son, entre otras, algunas de estas competencias.</w:t>
        <w:br/>
        <w:br/>
        <w:t>Estas destrezas tienen gran importancia en el caso de las personas con ceguera congénita o deficiencia visual grave, ya que al no haber tenido la oportunidad de aprender estos comportamientos mediante la observación e imitación de sus iguales, en el medio natural, necesitan complementar estos aprendizajes con técnicas específicas para adquirirlos.</w:t>
        <w:br/>
        <w:br/>
        <w:t>En los niños, estos aprendizajes forman parte de las competencias básicas específicas que todo alumno con discapacidad visual debe alcanzar, en función de su edad y posibilidades.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