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HABILIDADES SOCIALES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HABILIDADES SOCIALES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Serie de conductas observables, pero también de pensamientos y emociones, que nos ayudan a mantener relaciones interpersonales satisfactorias, y a procurar que los demás respeten nuestros derechos y no nos impidan lograr nuestros objetivos.</w:t>
        <w:br/>
        <w:br/>
        <w:t>Son pautas de funcionamiento que nos permiten relacionarnos con otras personas, en forma tal, que consigamos un máximo de beneficios y un mínimo de consecuencias negativas, tanto a corto como a largo plazo.</w:t>
        <w:br/>
        <w:br/>
        <w:t>Las habilidades sociales incluyen componentes tan diversos como la comunicación verbal y no verbal; el hacer o rechazar peticiones; la resolución de conflictos interpersonales, o la respuesta eficaz a las críticas o al comportamiento irracional de otras personas.</w:t>
        <w:br/>
        <w:br/>
        <w:t>La psicología científica ha abordado el estudio de las habilidades sociales considerando tres dimensiones: 1) la conducta motora observable externamente: mirada, expresión facial, gestos, forma y contenido de la comunicación verbal, etc., son los componentes más obvios de las HHSS y también los que más se han investigado. 2) los componentes fisiológicos: son los cambios fisioquímicos corporales relacionados con ellas; por ejemplo, la hiperactivación del sistema nervioso simpático que se produce cuando experimentamos ansiedad o ira. 3) componentes cognitivos de las HHSS, que son los pensamientos y creencias, que son los que hacen que percibamos y evaluemos de una determinada manera la realidad que nos circunda.</w:t>
        <w:br/>
        <w:br/>
        <w:t>Las personas con discapacidad visual presentan una limitación en el repertorio de habilidades sociales que tienen su origen, fundamentalmente, en las restricciones impuestas por el aprendizaje visual, por el modelado y por la ausencia o reducción de la retro-alimentación.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