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DESARROLLO COGNITIVO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DESARROLLO COGNITIVO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por el que el sujeto adquiere conocimiento, se adapta a su entorno y resuelve problemas, en virtud de procesos mentales de orden superior, como son el pensamiento, razonamiento, aprendizaje y resolución de problemas. En el niño con discapacidad visual pueden darse ciertos retrasos cognitivos debidos a la limitación que le impone su percepción sensorial y a carencias de estimulación adecuada.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