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PERCEPCIÓN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PERCEPCIÓN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cognitivo de reconocimiento de imágenes visuales que permite asignarles un significado (forma, color, localización, etc.), siendo un elemento esencial para el desarrollo cognitivo y evolutivo de las personas. Este proceso está alterado en el caso de los niños con deficiencia visual, pudiendo tener consecuencias en su desarrollo cognitivo y evolutivo. La percepción visual es crucial para el desarrollo porque motiva, guia y es un estímulo para moverse e interactuar, porque la visión actúa de estabilizador entre la persona y su entorno (por ejemplo, el papel de la mirada es primordial para establecer las primeras relaciones entre el bebé y su madre (o cuidador principal) y el establecimiento del vínculo afectivo).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