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LECTOESCRITURA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LECTOESCRITURA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 xml:space="preserve">Proceso de enseñanza-aprendizaje para la adquisición de un código de acceso a la comunicación escrita que realiza el alumnado con discapacidad visual, ya sea en braille o en tinta/caracteres visuales, que se determina teniendo en cuenta una serie de variables, entre las que destaca la patología visual y su pronóstico, así como el grado de funcionalidad de dicho código para el desempeño académico. </w:t>
        <w:br/>
        <w:br/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