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PRODUCTOS DE APOYO PARA LA SALUD</w:t>
      </w:r>
    </w:p>
    <w:p>
      <w:pPr>
        <w:pStyle w:val="ListBullet"/>
      </w:pPr>
      <w:r>
        <w:rPr>
          <w:rFonts w:ascii="Verdana" w:hAnsi="Verdana"/>
          <w:b/>
        </w:rPr>
        <w:t xml:space="preserve">Término: </w:t>
      </w:r>
      <w:r>
        <w:rPr>
          <w:rFonts w:ascii="Verdana" w:hAnsi="Verdana"/>
        </w:rPr>
        <w:t>PRODUCTOS DE APOYO PARA LA SALUD</w:t>
      </w:r>
    </w:p>
    <w:p>
      <w:pPr>
        <w:pStyle w:val="ListBullet"/>
      </w:pPr>
      <w:r>
        <w:rPr>
          <w:rFonts w:ascii="Verdana" w:hAnsi="Verdana"/>
          <w:b/>
        </w:rPr>
        <w:t xml:space="preserve">Área: </w:t>
      </w:r>
      <w:r>
        <w:rPr>
          <w:rFonts w:ascii="Verdana" w:hAnsi="Verdana"/>
        </w:rPr>
        <w:t xml:space="preserve">PRODUCTOS DE APOYO </w:t>
      </w:r>
    </w:p>
    <w:p>
      <w:pPr>
        <w:pStyle w:val="ListBullet"/>
      </w:pPr>
      <w:r>
        <w:rPr>
          <w:rFonts w:ascii="Verdana" w:hAnsi="Verdana"/>
          <w:b/>
        </w:rPr>
        <w:t xml:space="preserve">Definición: </w:t>
      </w:r>
      <w:r>
        <w:rPr>
          <w:rFonts w:ascii="Verdana" w:hAnsi="Verdana"/>
        </w:rPr>
        <w:t>Instrumentos auxiliares de medida y control médico que actúan como productos de apoyo, o tecnológicos, para la vida diaria de las personas con discapacidad visual y auditiva. Entre ellos se encuentran: dosificador de medicinas, termómetro parlante, aparato de control de glucosa (como el Glucovoz), tensiómetro digital parlante, etc.</w:t>
      </w:r>
    </w:p>
    <w:p>
      <w:pPr>
        <w:pStyle w:val="ListBullet"/>
      </w:pPr>
      <w:r>
        <w:rPr>
          <w:rFonts w:ascii="Verdana" w:hAnsi="Verdana"/>
          <w:b/>
        </w:rPr>
        <w:t xml:space="preserve">Fecha de publicación: </w:t>
      </w:r>
      <w:r>
        <w:rPr>
          <w:rFonts w:ascii="Verdana" w:hAnsi="Verdana"/>
        </w:rPr>
        <w:t>06/04/16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3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7" Type="http://schemas.openxmlformats.org/officeDocument/2006/relationships/fontTable" Target="fontTable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