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PERIENCIAS COMPARTID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XPERIENCIAS COMPARTID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tuaciones, espontáneas o provocadas, que la persona con sordoceguera experimenta junto con su compañero de comunicación  y que facilitan la negociación de significados  porque se dan en un contexto compartido. Favorecen la adquisición de aprendizajes. Facilitan el dialogo conversacional entre la persona con sordoceguera y el compañero de comunicación con quien comparte la experiencia y posibilitan que éste comprenda las expresiones que la persona con sordoceguera pueda hacer con posterioridad, fuera de contexto, referidas a ésta  experienci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