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UNICACIÓN PRELINGÜÍSTIC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OMUNICACIÓN PRELINGÜÍSTIC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municación previa al lenguaje, establecida mediante gestos, vocalizaciones, expresiones faciales y lenguaje corporal. La mayoría de los niños desarrollan este tipo de comunicación sin una enseñanza formal, pero los niños con sordoceguera generalmente necesitan ayuda. Esta comunicación puede ser intencional o no intencional; la primera tiene lugar cuando los niños hacen algo que ayuda a otros a comprender cómo se sienten pero sin comunicarlo a propósito (ej: una sonrisa expresa felicidad; apartarse de algo puede significar “No estoy interesado”); la segunda, y la mayor parte de la comunicación es intencional porque tiene la intención de enviar un mensaje a otra persona (ej: tocar a alguien puede significar “¡Hola! Sé que estás aquí”, o “Necesito que me ayudes”). Cuanto más capaces son los niños de comunicarse con intención, en especial mediante gestos, mejor pueden expresar sus sentimientos y dejar que otros sepan lo que ellos quieren y necesitan; los gestos naturales simples tienen significados que la mayoría de las personas comprende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