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STEMAS BASADOS EN CÓDIGOS DE ESCRITUR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SISTEMAS BASADOS EN CÓDIGOS DE ESCRITUR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istemas de comunicación utilizados por las personas con sordoceguera en los que la transmisión de los mensajes se realiza a través de la escritura, ya sea en caracteres ordinarios o con el sistema braille, bien mediante soportes tradicionales o a través del uso de productos de apoyo tanto mecánicos como electrónico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