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SORDERA CENTRAL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SORDERA CENTRAL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Pérdida de reconocimiento del estímulo auditivo por lesión en las vías auditivas centrales.</w:t>
      </w:r>
    </w:p>
    <w:p>
      <w:pPr>
        <w:pStyle w:val="ListBullet"/>
      </w:pPr>
      <w:r>
        <w:rPr>
          <w:rFonts w:ascii="Verdana" w:hAnsi="Verdana"/>
          <w:b/>
        </w:rPr>
        <w:t xml:space="preserve">Sinónimos: </w:t>
      </w:r>
      <w:r>
        <w:rPr>
          <w:rFonts w:ascii="Verdana" w:hAnsi="Verdana"/>
        </w:rPr>
        <w:t>Deficiencia auditiva central; agnosia auditiva.</w:t>
      </w:r>
    </w:p>
    <w:p>
      <w:pPr>
        <w:pStyle w:val="ListBullet"/>
      </w:pPr>
      <w:r>
        <w:rPr>
          <w:rFonts w:ascii="Verdana" w:hAnsi="Verdana"/>
          <w:b/>
        </w:rPr>
        <w:t xml:space="preserve">Use: </w:t>
      </w:r>
      <w:r>
        <w:rPr>
          <w:rFonts w:ascii="Verdana" w:hAnsi="Verdana"/>
        </w:rPr>
        <w:t>Sordera central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