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NIVELES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NIVELES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Establecen el criterio para enmarcar y distinguir el potencial de la persona con sordoceguera  en función del comportamiento observable para reaccionar y actuar  ante lo que acontece a su alrededor. Cada nivel se establece despúes de un periodo de intervención y de observación sistemática de la persona en diferentes áreas y ámbitos de desarrollo.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