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NIVEL MEDIO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NIVEL MEDIO DE FUNCIONAMIENTO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 el ámbito de la intervención con personas con sordoceguera, este nivel agrupa a niños, jóvenes y adultos capaces de interesarse por el mundo cognitivamente (por las cosas y personas), capaces de generar estrategias para la resolución de problemas y de llevar una vida semi-independiente. La intervención debe contemplar objetivos encaminados a desarrollar un sistema de comunicación, habilidades útiles en la vida diaria, habilidades sociales y estrategias que le permitan desarrollar una actividad laboral protegida.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