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NIVEL MEDIO DE FUNCIONAMIENTO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NIVEL MEDIO DE FUNCIONAMIENTO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En el ámbito de la intervención con personas con sordoceguera, este nivel agrupa a niños, jóvenes y adultos capaces de interesarse por el mundo cognitivamente (por las cosas y personas), capaces de generar estrategias para la resolución de problemas y de llevar una vida semi-independiente. La intervención debe contemplar objetivos encaminados a desarrollar un sistema de comunicación, habilidades útiles en la vida diaria, habilidades sociales y estrategias que le permitan desarrollar una actividad laboral protegida.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