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A CON SORDOCEGUERA ADQUIRID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ERSONA CON SORDOCEGUERA ADQUIRID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ersona que adquiere una deficiencia visual y auditiva a lo largo de su vida. En función del momento y del orden de aparición de las deficiencias sensoriales pueden ser: Persona con deficiencia auditiva congénita y pérdida de visión adquirida; Persona con deficiencia visual congénita y pérdida de audición adquirida; Persona con pérdida visual y auditiva adquiridas durante el transcurso de la vid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