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VISUAL LEVE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VISUAL LEVE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Grado de pérdida correspondiente a una agudeza visual igual o mayor de 0,3.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