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CONSTANCIA DE LA FORMA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CONSTANCIA DE LA FORMA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Habilidad perceptiva que permite el reconocimiento de un objeto desde cualquier posición espacial, y a pesar de posibles variaciones en alguno de sus atributos (tamaño, color, forma, etc.), ya sea visualizado el objeto real o representado mediante un dibujo o fotografía.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