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CONSTANCIA DE LA FORMA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CONSTANCIA DE LA FORMA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perceptiva que permite el reconocimiento de un objeto desde cualquier posición espacial, y a pesar de posibles variaciones en alguno de sus atributos (tamaño, color, forma, etc.), ya sea visualizado el objeto real o representado mediante un dibujo o fotografía.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