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8D" w:rsidRPr="004E36F6" w:rsidRDefault="007F148D" w:rsidP="007F148D">
      <w:pPr>
        <w:jc w:val="center"/>
        <w:rPr>
          <w:b/>
          <w:u w:val="single"/>
          <w:lang w:val="es-ES_tradnl"/>
        </w:rPr>
      </w:pPr>
      <w:r w:rsidRPr="004E36F6">
        <w:rPr>
          <w:b/>
          <w:u w:val="single"/>
          <w:lang w:val="es-ES_tradnl"/>
        </w:rPr>
        <w:t>Los trabajos seleccionados por el jurado nacional,  para cada una de las categorías han sido los siguientes:</w:t>
      </w:r>
    </w:p>
    <w:p w:rsidR="007F148D" w:rsidRDefault="007F148D" w:rsidP="007F148D">
      <w:pPr>
        <w:rPr>
          <w:b/>
        </w:rPr>
      </w:pPr>
    </w:p>
    <w:p w:rsidR="007F148D" w:rsidRDefault="007F148D" w:rsidP="007F148D">
      <w:pPr>
        <w:rPr>
          <w:b/>
        </w:rPr>
      </w:pPr>
      <w:r>
        <w:rPr>
          <w:b/>
        </w:rPr>
        <w:t>CATEGORÍA A: 3º y 4º de Primaria</w:t>
      </w:r>
    </w:p>
    <w:p w:rsidR="007F148D" w:rsidRDefault="007F148D" w:rsidP="007F148D">
      <w:r>
        <w:t xml:space="preserve">Ganador: </w:t>
      </w:r>
      <w:proofErr w:type="spellStart"/>
      <w:r>
        <w:t>CEIP</w:t>
      </w:r>
      <w:proofErr w:type="spellEnd"/>
      <w:r>
        <w:t xml:space="preserve"> </w:t>
      </w:r>
      <w:proofErr w:type="spellStart"/>
      <w:r>
        <w:t>Castrelo</w:t>
      </w:r>
      <w:proofErr w:type="spellEnd"/>
      <w:r>
        <w:t xml:space="preserve"> de </w:t>
      </w:r>
      <w:proofErr w:type="spellStart"/>
      <w:r>
        <w:t>Miño</w:t>
      </w:r>
      <w:proofErr w:type="spellEnd"/>
      <w:r>
        <w:t xml:space="preserve"> (Ourense)</w:t>
      </w:r>
    </w:p>
    <w:p w:rsidR="007F148D" w:rsidRDefault="007F148D" w:rsidP="007F148D">
      <w:r>
        <w:t xml:space="preserve">Curso: 4º A Educación Primaria </w:t>
      </w:r>
    </w:p>
    <w:p w:rsidR="007F148D" w:rsidRDefault="007F148D" w:rsidP="007F148D"/>
    <w:p w:rsidR="007F148D" w:rsidRDefault="007F148D" w:rsidP="007F148D">
      <w:pPr>
        <w:rPr>
          <w:b/>
        </w:rPr>
      </w:pPr>
      <w:r>
        <w:rPr>
          <w:b/>
        </w:rPr>
        <w:t>CATEGORÍA B: 5º y 6º de Primaria</w:t>
      </w:r>
    </w:p>
    <w:p w:rsidR="007F148D" w:rsidRDefault="007F148D" w:rsidP="007F148D">
      <w:r>
        <w:t xml:space="preserve">Ganador: </w:t>
      </w:r>
      <w:proofErr w:type="spellStart"/>
      <w:r>
        <w:t>CEIP</w:t>
      </w:r>
      <w:proofErr w:type="spellEnd"/>
      <w:r>
        <w:t xml:space="preserve"> San José de Calasanz (Sevilla)</w:t>
      </w:r>
    </w:p>
    <w:p w:rsidR="007F148D" w:rsidRDefault="007F148D" w:rsidP="007F148D">
      <w:r>
        <w:t>Curso: 5º B Educación Primaria</w:t>
      </w:r>
    </w:p>
    <w:p w:rsidR="007F148D" w:rsidRDefault="007F148D" w:rsidP="007F148D"/>
    <w:p w:rsidR="007F148D" w:rsidRDefault="007F148D" w:rsidP="007F148D">
      <w:pPr>
        <w:rPr>
          <w:b/>
        </w:rPr>
      </w:pPr>
      <w:r>
        <w:rPr>
          <w:b/>
        </w:rPr>
        <w:t>CATEGORÍA C: 1º, 2º, 3º y 4º de la ESO y FP Básica</w:t>
      </w:r>
    </w:p>
    <w:p w:rsidR="007F148D" w:rsidRDefault="007F148D" w:rsidP="007F148D">
      <w:r>
        <w:t>Ganador</w:t>
      </w:r>
      <w:proofErr w:type="gramStart"/>
      <w:r>
        <w:t xml:space="preserve">:  </w:t>
      </w:r>
      <w:proofErr w:type="spellStart"/>
      <w:r>
        <w:t>IES</w:t>
      </w:r>
      <w:proofErr w:type="spellEnd"/>
      <w:proofErr w:type="gramEnd"/>
      <w:r>
        <w:t xml:space="preserve"> La Isleta (Las Palmas)</w:t>
      </w:r>
    </w:p>
    <w:p w:rsidR="007F148D" w:rsidRDefault="007F148D" w:rsidP="007F148D">
      <w:r>
        <w:t>Curso: 3º A ESO</w:t>
      </w:r>
    </w:p>
    <w:p w:rsidR="007F148D" w:rsidRDefault="007F148D" w:rsidP="007F148D"/>
    <w:p w:rsidR="007F148D" w:rsidRDefault="007F148D" w:rsidP="007F148D">
      <w:pPr>
        <w:rPr>
          <w:b/>
        </w:rPr>
      </w:pPr>
      <w:r>
        <w:rPr>
          <w:b/>
        </w:rPr>
        <w:t>CATEGORÍA D: Bachillerato y FP Media y superior</w:t>
      </w:r>
    </w:p>
    <w:p w:rsidR="007F148D" w:rsidRDefault="007F148D" w:rsidP="007F148D">
      <w:r>
        <w:t>Ganador: Centro Didáctico Recoletas (Valladolid)</w:t>
      </w:r>
    </w:p>
    <w:p w:rsidR="007F148D" w:rsidRDefault="007F148D" w:rsidP="007F148D">
      <w:r>
        <w:t xml:space="preserve">Curso: </w:t>
      </w:r>
      <w:proofErr w:type="spellStart"/>
      <w:r>
        <w:t>SMR</w:t>
      </w:r>
      <w:proofErr w:type="spellEnd"/>
      <w:r>
        <w:t xml:space="preserve"> Formación Profesional (Grado Medio)</w:t>
      </w:r>
    </w:p>
    <w:p w:rsidR="007F148D" w:rsidRDefault="007F148D" w:rsidP="007F148D"/>
    <w:p w:rsidR="007F148D" w:rsidRDefault="007F148D" w:rsidP="007F148D">
      <w:pPr>
        <w:rPr>
          <w:b/>
        </w:rPr>
      </w:pPr>
      <w:r>
        <w:rPr>
          <w:b/>
        </w:rPr>
        <w:t>CATEGORÍA E: Educación Especial</w:t>
      </w:r>
    </w:p>
    <w:p w:rsidR="007F148D" w:rsidRDefault="007F148D" w:rsidP="007F148D">
      <w:r>
        <w:t xml:space="preserve">Ganador: </w:t>
      </w:r>
      <w:proofErr w:type="spellStart"/>
      <w:r>
        <w:t>IES</w:t>
      </w:r>
      <w:proofErr w:type="spellEnd"/>
      <w:r>
        <w:t xml:space="preserve"> Profesor Tierno Galván (Córdoba)</w:t>
      </w:r>
    </w:p>
    <w:p w:rsidR="007F148D" w:rsidRDefault="007F148D" w:rsidP="007F148D">
      <w:r>
        <w:t>Curso: Aula Especial</w:t>
      </w:r>
    </w:p>
    <w:p w:rsidR="007F148D" w:rsidRDefault="007F148D" w:rsidP="007F148D"/>
    <w:p w:rsidR="007F148D" w:rsidRDefault="007F148D" w:rsidP="007F148D">
      <w:r>
        <w:t xml:space="preserve">El jurado ha estado compuesto por la vicepresidenta 2ª de Políticas Sociales e Igualdad del Consejo General de la ONCE, </w:t>
      </w:r>
      <w:r>
        <w:rPr>
          <w:b/>
        </w:rPr>
        <w:t>Patricia Sanz</w:t>
      </w:r>
      <w:r>
        <w:t xml:space="preserve">; la directora del Centro Nacional de Innovación e Investigación Educativa del Ministerio de Educación, Cultura y Deporte, </w:t>
      </w:r>
      <w:r>
        <w:rPr>
          <w:b/>
        </w:rPr>
        <w:t>Violeta Miguel Pérez</w:t>
      </w:r>
      <w:r>
        <w:t xml:space="preserve">; el jefe del Servicio de Necesidades Educativas Especiales del Centro Nacional de Innovación e Investigación Educativa, </w:t>
      </w:r>
      <w:r>
        <w:rPr>
          <w:b/>
        </w:rPr>
        <w:t>José Alfredo Espinosa</w:t>
      </w:r>
      <w:r>
        <w:t>; la directora Ejecutiva del Comité Español de Representantes de Personas con Discapacidad (</w:t>
      </w:r>
      <w:proofErr w:type="spellStart"/>
      <w:r>
        <w:t>CERMI</w:t>
      </w:r>
      <w:proofErr w:type="spellEnd"/>
      <w:r>
        <w:t xml:space="preserve">), </w:t>
      </w:r>
      <w:r>
        <w:rPr>
          <w:b/>
        </w:rPr>
        <w:t xml:space="preserve">Pilar </w:t>
      </w:r>
      <w:proofErr w:type="spellStart"/>
      <w:r>
        <w:rPr>
          <w:b/>
        </w:rPr>
        <w:t>Villarino</w:t>
      </w:r>
      <w:proofErr w:type="spellEnd"/>
      <w:r>
        <w:t xml:space="preserve">; el director de Accesibilidad Universal de Fundación ONCE, </w:t>
      </w:r>
      <w:r>
        <w:rPr>
          <w:b/>
        </w:rPr>
        <w:t>Jesús Hernández</w:t>
      </w:r>
      <w:r>
        <w:t xml:space="preserve">; </w:t>
      </w:r>
      <w:r>
        <w:rPr>
          <w:b/>
        </w:rPr>
        <w:t>Antonio Vargas</w:t>
      </w:r>
      <w:r>
        <w:t xml:space="preserve">,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Analyst</w:t>
      </w:r>
      <w:proofErr w:type="spellEnd"/>
      <w:r>
        <w:t xml:space="preserve"> de Google España y Portugal; el fundador de </w:t>
      </w:r>
      <w:proofErr w:type="spellStart"/>
      <w:r>
        <w:t>Arsys</w:t>
      </w:r>
      <w:proofErr w:type="spellEnd"/>
      <w:r>
        <w:t xml:space="preserve"> y presidente de la Fundación Promete, </w:t>
      </w:r>
      <w:r>
        <w:rPr>
          <w:b/>
        </w:rPr>
        <w:t>Luis Cacho</w:t>
      </w:r>
      <w:r>
        <w:t xml:space="preserve">; la fundadora de </w:t>
      </w:r>
      <w:proofErr w:type="spellStart"/>
      <w:r>
        <w:t>Womenalia</w:t>
      </w:r>
      <w:proofErr w:type="spellEnd"/>
      <w:r>
        <w:t xml:space="preserve">, </w:t>
      </w:r>
      <w:r>
        <w:rPr>
          <w:b/>
        </w:rPr>
        <w:t>María Gómez</w:t>
      </w:r>
      <w:r>
        <w:t xml:space="preserve">; la fotógrafa del periódico ‘El País’, </w:t>
      </w:r>
      <w:r>
        <w:rPr>
          <w:b/>
        </w:rPr>
        <w:t>Marisa Flórez</w:t>
      </w:r>
      <w:r>
        <w:t xml:space="preserve">; el fotógrafo profesional, </w:t>
      </w:r>
      <w:r>
        <w:rPr>
          <w:b/>
        </w:rPr>
        <w:t>Alfonso Zubiaga</w:t>
      </w:r>
      <w:r>
        <w:t xml:space="preserve">; el creador de </w:t>
      </w:r>
      <w:proofErr w:type="spellStart"/>
      <w:r>
        <w:t>Pocoyó</w:t>
      </w:r>
      <w:proofErr w:type="spellEnd"/>
      <w:r>
        <w:t xml:space="preserve"> </w:t>
      </w:r>
      <w:r>
        <w:lastRenderedPageBreak/>
        <w:t xml:space="preserve">y fundador de la empresa </w:t>
      </w:r>
      <w:proofErr w:type="spellStart"/>
      <w:r>
        <w:t>BITOON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, </w:t>
      </w:r>
      <w:r>
        <w:rPr>
          <w:b/>
        </w:rPr>
        <w:t xml:space="preserve">David </w:t>
      </w:r>
      <w:proofErr w:type="spellStart"/>
      <w:r>
        <w:rPr>
          <w:b/>
        </w:rPr>
        <w:t>Cantolla</w:t>
      </w:r>
      <w:proofErr w:type="spellEnd"/>
      <w:r>
        <w:t xml:space="preserve">; la directora de Educación y Formación de la Fundación </w:t>
      </w:r>
      <w:proofErr w:type="spellStart"/>
      <w:r>
        <w:t>COTEC</w:t>
      </w:r>
      <w:proofErr w:type="spellEnd"/>
      <w:r>
        <w:t xml:space="preserve"> para la Innovación, </w:t>
      </w:r>
      <w:r>
        <w:rPr>
          <w:b/>
        </w:rPr>
        <w:t xml:space="preserve">Ainara </w:t>
      </w:r>
      <w:proofErr w:type="spellStart"/>
      <w:r>
        <w:rPr>
          <w:b/>
        </w:rPr>
        <w:t>Zubillaga</w:t>
      </w:r>
      <w:proofErr w:type="spellEnd"/>
      <w:r>
        <w:t xml:space="preserve">; y el director de Comunicación e Imagen de la ONCE y su Fundación, </w:t>
      </w:r>
      <w:r>
        <w:rPr>
          <w:b/>
        </w:rPr>
        <w:t>Antonio Mayor</w:t>
      </w:r>
      <w:r>
        <w:t xml:space="preserve">. </w:t>
      </w:r>
    </w:p>
    <w:p w:rsidR="00D21146" w:rsidRDefault="00D21146"/>
    <w:sectPr w:rsidR="00D21146" w:rsidSect="001A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F148D"/>
    <w:rsid w:val="001811F7"/>
    <w:rsid w:val="001A1CDF"/>
    <w:rsid w:val="002D3305"/>
    <w:rsid w:val="003B0B71"/>
    <w:rsid w:val="00536FEE"/>
    <w:rsid w:val="007F148D"/>
    <w:rsid w:val="008A4B42"/>
    <w:rsid w:val="00AA3A90"/>
    <w:rsid w:val="00C033A6"/>
    <w:rsid w:val="00C275C1"/>
    <w:rsid w:val="00D21146"/>
    <w:rsid w:val="00FA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48D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2D3305"/>
    <w:pPr>
      <w:spacing w:before="48" w:after="100" w:afterAutospacing="1" w:line="240" w:lineRule="auto"/>
      <w:ind w:left="108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rsid w:val="002D3305"/>
    <w:pPr>
      <w:shd w:val="clear" w:color="auto" w:fill="007B42"/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FFFFFF"/>
    </w:rPr>
  </w:style>
  <w:style w:type="paragraph" w:styleId="Ttulo3">
    <w:name w:val="heading 3"/>
    <w:basedOn w:val="Normal"/>
    <w:link w:val="Ttulo3Car"/>
    <w:uiPriority w:val="9"/>
    <w:qFormat/>
    <w:rsid w:val="002D3305"/>
    <w:pPr>
      <w:spacing w:before="100" w:beforeAutospacing="1" w:after="100" w:afterAutospacing="1" w:line="240" w:lineRule="auto"/>
      <w:outlineLvl w:val="2"/>
    </w:pPr>
    <w:rPr>
      <w:rFonts w:ascii="Verdana" w:hAnsi="Verdan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305"/>
    <w:rPr>
      <w:rFonts w:ascii="Arial" w:hAnsi="Arial" w:cs="Arial"/>
      <w:b/>
      <w:bCs/>
      <w:kern w:val="36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D3305"/>
    <w:rPr>
      <w:rFonts w:ascii="Arial" w:hAnsi="Arial" w:cs="Arial"/>
      <w:b/>
      <w:bCs/>
      <w:color w:val="FFFFFF"/>
      <w:sz w:val="24"/>
      <w:szCs w:val="24"/>
      <w:shd w:val="clear" w:color="auto" w:fill="007B42"/>
    </w:rPr>
  </w:style>
  <w:style w:type="character" w:customStyle="1" w:styleId="Ttulo3Car">
    <w:name w:val="Título 3 Car"/>
    <w:basedOn w:val="Fuentedeprrafopredeter"/>
    <w:link w:val="Ttulo3"/>
    <w:uiPriority w:val="9"/>
    <w:rsid w:val="002D3305"/>
    <w:rPr>
      <w:rFonts w:ascii="Verdana" w:hAnsi="Verdana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1539</Characters>
  <Application>Microsoft Office Word</Application>
  <DocSecurity>0</DocSecurity>
  <Lines>12</Lines>
  <Paragraphs>3</Paragraphs>
  <ScaleCrop>false</ScaleCrop>
  <Company>ONCE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2016-05-12T12:17:00Z</dcterms:created>
  <dcterms:modified xsi:type="dcterms:W3CDTF">2016-05-12T12:18:00Z</dcterms:modified>
</cp:coreProperties>
</file>