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D4" w:rsidRPr="00C200CD" w:rsidRDefault="00C200CD" w:rsidP="00C200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0CD">
        <w:rPr>
          <w:rFonts w:ascii="Times New Roman" w:hAnsi="Times New Roman" w:cs="Times New Roman"/>
          <w:b/>
          <w:sz w:val="24"/>
          <w:szCs w:val="24"/>
        </w:rPr>
        <w:t>INTEGRANTES DE LA LIGA DE LAS ESTRELLAS</w:t>
      </w:r>
    </w:p>
    <w:p w:rsidR="00C200CD" w:rsidRPr="00C200CD" w:rsidRDefault="00C200CD" w:rsidP="00C20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0CD">
        <w:rPr>
          <w:rFonts w:ascii="Times New Roman" w:hAnsi="Times New Roman" w:cs="Times New Roman"/>
          <w:sz w:val="24"/>
          <w:szCs w:val="24"/>
        </w:rPr>
        <w:t>La edad media de los 121 jugadores es de 31,77 años y por las canchas españolas rodarán 44 deportistas extranjeros procedentes de 18 países: México (10); Gran Bretaña (8); Estados Unidos (4); Argentina, Australia y Colombia (3); Marruecos (2), y Brasil, Corea del Sur, Finlandia, Francia, Irán, Italia, Lituania, Países Bajos, Polonia, Sudáfrica y Suecia (1). Todos los equipos cuentan con baloncestistas foráneos, salvo el CB BSR Vistazul.</w:t>
      </w:r>
    </w:p>
    <w:p w:rsidR="00C200CD" w:rsidRPr="00C200CD" w:rsidRDefault="00C200CD" w:rsidP="00C20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0CD">
        <w:rPr>
          <w:rFonts w:ascii="Times New Roman" w:hAnsi="Times New Roman" w:cs="Times New Roman"/>
          <w:sz w:val="24"/>
          <w:szCs w:val="24"/>
        </w:rPr>
        <w:t xml:space="preserve">Además, competirán 12 jugadoras: Sara Revuelta, Esther Ramiro y Vicky Pérez (CD ILUNION); Almudena Montiel, Lourdes Ortega y Michell Navarro (BSR AMIAB Albacete); Shelley Cronau (Club Amfiv); Isa López (Fundación Grupo Norte); Sonia Ruiz, Lucía Soria y Veva Tapia (Casa Murcia Getafe BSR), y Marina Jiménez (CB BSR Vistazul). En el baloncesto en silla de ruedas, cada deportista tiene una clasificación según su grado de movilidad por la discapacidad física, que va de 1,0 a 4,5 (de mayor a menor afectación). La suma de los cinco en la cancha </w:t>
      </w:r>
      <w:r>
        <w:rPr>
          <w:rFonts w:ascii="Times New Roman" w:hAnsi="Times New Roman" w:cs="Times New Roman"/>
          <w:sz w:val="24"/>
          <w:szCs w:val="24"/>
        </w:rPr>
        <w:t>no debe superar los 14,5 puntos</w:t>
      </w:r>
      <w:r w:rsidRPr="00C200CD">
        <w:rPr>
          <w:rFonts w:ascii="Times New Roman" w:hAnsi="Times New Roman" w:cs="Times New Roman"/>
          <w:sz w:val="24"/>
          <w:szCs w:val="24"/>
        </w:rPr>
        <w:t>.</w:t>
      </w:r>
    </w:p>
    <w:p w:rsidR="00C200CD" w:rsidRPr="00C200CD" w:rsidRDefault="00C200CD" w:rsidP="00C20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00CD" w:rsidRPr="00C200CD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compat/>
  <w:rsids>
    <w:rsidRoot w:val="00C200CD"/>
    <w:rsid w:val="00117B9F"/>
    <w:rsid w:val="001A2009"/>
    <w:rsid w:val="003D7227"/>
    <w:rsid w:val="00723F44"/>
    <w:rsid w:val="008B0C40"/>
    <w:rsid w:val="00A050C9"/>
    <w:rsid w:val="00C200CD"/>
    <w:rsid w:val="00C468B2"/>
    <w:rsid w:val="00CE16D4"/>
    <w:rsid w:val="00D0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09"/>
    <w:pPr>
      <w:spacing w:after="200" w:line="276" w:lineRule="auto"/>
      <w:jc w:val="left"/>
    </w:p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897</Characters>
  <Application>Microsoft Office Word</Application>
  <DocSecurity>0</DocSecurity>
  <Lines>7</Lines>
  <Paragraphs>2</Paragraphs>
  <ScaleCrop>false</ScaleCrop>
  <Company>ONCE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2017-10-11T07:11:00Z</dcterms:created>
  <dcterms:modified xsi:type="dcterms:W3CDTF">2017-10-11T07:13:00Z</dcterms:modified>
</cp:coreProperties>
</file>