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30C" w:rsidRPr="00362F27" w:rsidRDefault="00AE330C" w:rsidP="00AE330C">
      <w:pPr>
        <w:spacing w:line="360" w:lineRule="auto"/>
        <w:jc w:val="both"/>
        <w:rPr>
          <w:rFonts w:ascii="Verdana" w:hAnsi="Verdana"/>
          <w:b/>
        </w:rPr>
      </w:pPr>
      <w:r>
        <w:rPr>
          <w:rFonts w:ascii="Verdana" w:hAnsi="Verdana"/>
          <w:b/>
        </w:rPr>
        <w:t xml:space="preserve">PRESENCIA EN </w:t>
      </w:r>
      <w:r w:rsidRPr="00362F27">
        <w:rPr>
          <w:rFonts w:ascii="Verdana" w:hAnsi="Verdana"/>
          <w:b/>
        </w:rPr>
        <w:t>OTROS HOSPITALES</w:t>
      </w:r>
      <w:r>
        <w:rPr>
          <w:rFonts w:ascii="Verdana" w:hAnsi="Verdana"/>
          <w:b/>
        </w:rPr>
        <w:t xml:space="preserve"> DE LA COMUNIDAD DE MADRID</w:t>
      </w:r>
    </w:p>
    <w:p w:rsidR="00AE330C" w:rsidRPr="00362F27" w:rsidRDefault="00AE330C" w:rsidP="00AE330C">
      <w:pPr>
        <w:spacing w:line="360" w:lineRule="auto"/>
        <w:jc w:val="both"/>
        <w:rPr>
          <w:rFonts w:ascii="Verdana" w:hAnsi="Verdana"/>
        </w:rPr>
      </w:pPr>
      <w:r w:rsidRPr="00362F27">
        <w:rPr>
          <w:rFonts w:ascii="Verdana" w:hAnsi="Verdana"/>
        </w:rPr>
        <w:t>ILUNION Retail, presente en la Comunidad de Madrid desde 1992, tiene tiendas de conveniencia en otros hospitales de la zona como el Gregorio Marañón, el 12 de Octubre, el Clínico de San Carlos, el Ramón y Cajal, el Universitario Rey Juan Carlos o el Príncipe de Asturias, entre otros.</w:t>
      </w:r>
    </w:p>
    <w:p w:rsidR="00AE330C" w:rsidRPr="00362F27" w:rsidRDefault="00AE330C" w:rsidP="00AE330C">
      <w:pPr>
        <w:spacing w:line="360" w:lineRule="auto"/>
        <w:jc w:val="both"/>
        <w:rPr>
          <w:rFonts w:ascii="Verdana" w:hAnsi="Verdana"/>
        </w:rPr>
      </w:pPr>
      <w:r w:rsidRPr="00362F27">
        <w:rPr>
          <w:rFonts w:ascii="Verdana" w:hAnsi="Verdana"/>
        </w:rPr>
        <w:t>Asimismo, esta línea de negocio cuenta en esta comunidad con tres tiendas de conveniencia en ruta; una en el Intercambiador de Moncloa, situado en la calle Princesa, y dos en la estación de cercanías de Santa Eugenia, en dirección de Madrid a Mejorada.</w:t>
      </w:r>
    </w:p>
    <w:p w:rsidR="00AE330C" w:rsidRPr="00362F27" w:rsidRDefault="00AE330C" w:rsidP="00AE330C">
      <w:pPr>
        <w:spacing w:line="360" w:lineRule="auto"/>
        <w:jc w:val="both"/>
        <w:rPr>
          <w:rFonts w:ascii="Verdana" w:hAnsi="Verdana"/>
        </w:rPr>
      </w:pPr>
      <w:r w:rsidRPr="00362F27">
        <w:rPr>
          <w:rFonts w:ascii="Verdana" w:hAnsi="Verdana"/>
        </w:rPr>
        <w:t>Con la nueva tienda en el Hospital General de Villalba, son ya 93 los puntos de venta que ILUNION Retail tiene en España: Galicia, Asturias, País Vasco, Cataluña, Castilla y León, Navarra, La Rioja, Baleares, Murcia, Castilla-La Mancha, Andalucía, Canarias y Madrid, con una plantilla total de más de 400 trabajadores.</w:t>
      </w:r>
    </w:p>
    <w:p w:rsidR="00AE330C" w:rsidRPr="00362F27" w:rsidRDefault="00AE330C" w:rsidP="00AE330C">
      <w:pPr>
        <w:spacing w:line="360" w:lineRule="auto"/>
        <w:jc w:val="both"/>
        <w:rPr>
          <w:rFonts w:ascii="Verdana" w:hAnsi="Verdana"/>
        </w:rPr>
      </w:pPr>
      <w:r w:rsidRPr="00362F27">
        <w:rPr>
          <w:rFonts w:ascii="Verdana" w:hAnsi="Verdana"/>
        </w:rPr>
        <w:t>Las tiendas de ILUNION Retail son accesibles, están certificadas en Calidad y en Medio Ambiente por las normas ISO 9001 e ISO 14001, abren los 365 días del año en horario continuado, y además, son referentes en su sector.</w:t>
      </w:r>
    </w:p>
    <w:p w:rsidR="00AE330C" w:rsidRPr="00362F27" w:rsidRDefault="00AE330C" w:rsidP="00AE330C">
      <w:pPr>
        <w:spacing w:line="360" w:lineRule="auto"/>
        <w:jc w:val="both"/>
        <w:rPr>
          <w:rFonts w:ascii="Verdana" w:hAnsi="Verdana"/>
        </w:rPr>
      </w:pPr>
      <w:r w:rsidRPr="00362F27">
        <w:rPr>
          <w:rFonts w:ascii="Verdana" w:hAnsi="Verdana"/>
        </w:rPr>
        <w:t xml:space="preserve">En ellas, los clientes pueden adquirir desde prensa local, nacional e internacional, revistas de divulgación general y especializada, libros, regalos y bombones, flores, hasta artículos y servicios de primera necesidad y de conveniencia. </w:t>
      </w:r>
    </w:p>
    <w:p w:rsidR="00CE16D4" w:rsidRDefault="00CE16D4"/>
    <w:sectPr w:rsidR="00CE16D4" w:rsidSect="00CE16D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08"/>
  <w:hyphenationZone w:val="425"/>
  <w:characterSpacingControl w:val="doNotCompress"/>
  <w:compat/>
  <w:rsids>
    <w:rsidRoot w:val="00AE330C"/>
    <w:rsid w:val="00117B9F"/>
    <w:rsid w:val="001A2009"/>
    <w:rsid w:val="003D7227"/>
    <w:rsid w:val="00723F44"/>
    <w:rsid w:val="00882B12"/>
    <w:rsid w:val="008B0C40"/>
    <w:rsid w:val="00A050C9"/>
    <w:rsid w:val="00AE330C"/>
    <w:rsid w:val="00C468B2"/>
    <w:rsid w:val="00CE16D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330C"/>
    <w:pPr>
      <w:spacing w:line="240" w:lineRule="auto"/>
      <w:jc w:val="left"/>
    </w:pPr>
    <w:rPr>
      <w:rFonts w:ascii="Times New Roman" w:eastAsia="Times New Roman" w:hAnsi="Times New Roman" w:cs="Times New Roman"/>
      <w:sz w:val="24"/>
      <w:szCs w:val="24"/>
      <w:lang w:val="es-ES_tradnl" w:eastAsia="es-ES_tradnl"/>
    </w:rPr>
  </w:style>
  <w:style w:type="paragraph" w:styleId="Ttulo1">
    <w:name w:val="heading 1"/>
    <w:basedOn w:val="Normal"/>
    <w:link w:val="Ttulo1Car"/>
    <w:uiPriority w:val="9"/>
    <w:qFormat/>
    <w:rsid w:val="001A2009"/>
    <w:pPr>
      <w:spacing w:before="100" w:beforeAutospacing="1" w:after="100" w:afterAutospacing="1"/>
      <w:outlineLvl w:val="0"/>
    </w:pPr>
    <w:rPr>
      <w:b/>
      <w:bCs/>
      <w:kern w:val="36"/>
      <w:sz w:val="48"/>
      <w:szCs w:val="48"/>
      <w:lang w:val="es-ES" w:eastAsia="es-ES"/>
    </w:rPr>
  </w:style>
  <w:style w:type="paragraph" w:styleId="Ttulo3">
    <w:name w:val="heading 3"/>
    <w:basedOn w:val="Normal"/>
    <w:link w:val="Ttulo3Car"/>
    <w:uiPriority w:val="9"/>
    <w:qFormat/>
    <w:rsid w:val="001A2009"/>
    <w:pPr>
      <w:spacing w:before="100" w:beforeAutospacing="1" w:after="100" w:afterAutospacing="1"/>
      <w:outlineLvl w:val="2"/>
    </w:pPr>
    <w:rPr>
      <w:b/>
      <w:bCs/>
      <w:sz w:val="27"/>
      <w:szCs w:val="27"/>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1A2009"/>
    <w:rPr>
      <w:rFonts w:ascii="Times New Roman" w:eastAsia="Times New Roman" w:hAnsi="Times New Roman" w:cs="Times New Roman"/>
      <w:b/>
      <w:bCs/>
      <w:sz w:val="27"/>
      <w:szCs w:val="27"/>
      <w:lang w:eastAsia="es-ES"/>
    </w:rPr>
  </w:style>
  <w:style w:type="character" w:customStyle="1" w:styleId="Ttulo1Car">
    <w:name w:val="Título 1 Car"/>
    <w:basedOn w:val="Fuentedeprrafopredeter"/>
    <w:link w:val="Ttulo1"/>
    <w:uiPriority w:val="9"/>
    <w:rsid w:val="001A2009"/>
    <w:rPr>
      <w:rFonts w:ascii="Times New Roman" w:eastAsia="Times New Roman" w:hAnsi="Times New Roman" w:cs="Times New Roman"/>
      <w:b/>
      <w:bCs/>
      <w:kern w:val="36"/>
      <w:sz w:val="48"/>
      <w:szCs w:val="48"/>
      <w:lang w:eastAsia="es-ES"/>
    </w:rPr>
  </w:style>
  <w:style w:type="paragraph" w:styleId="Prrafodelista">
    <w:name w:val="List Paragraph"/>
    <w:basedOn w:val="Normal"/>
    <w:uiPriority w:val="34"/>
    <w:qFormat/>
    <w:rsid w:val="001A2009"/>
    <w:pPr>
      <w:spacing w:after="200" w:line="276" w:lineRule="auto"/>
      <w:ind w:left="720"/>
      <w:contextualSpacing/>
    </w:pPr>
    <w:rPr>
      <w:rFonts w:asciiTheme="minorHAnsi" w:eastAsiaTheme="minorHAnsi" w:hAnsiTheme="minorHAnsi" w:cstheme="minorBidi"/>
      <w:sz w:val="22"/>
      <w:szCs w:val="22"/>
      <w:lang w:val="es-E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Words>
  <Characters>1164</Characters>
  <Application>Microsoft Office Word</Application>
  <DocSecurity>0</DocSecurity>
  <Lines>9</Lines>
  <Paragraphs>2</Paragraphs>
  <ScaleCrop>false</ScaleCrop>
  <Company>ONCE</Company>
  <LinksUpToDate>false</LinksUpToDate>
  <CharactersWithSpaces>1373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ONCE</dc:creator>
  <cp:lastModifiedBy>ONCE</cp:lastModifiedBy>
  <cp:revision>1</cp:revision>
  <dcterms:created xsi:type="dcterms:W3CDTF">2017-10-10T10:29:00Z</dcterms:created>
  <dcterms:modified xsi:type="dcterms:W3CDTF">2017-10-10T10:29:00Z</dcterms:modified>
</cp:coreProperties>
</file>