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6C6" w:rsidRPr="009146C6" w:rsidRDefault="009146C6" w:rsidP="009146C6">
      <w:pPr>
        <w:widowControl w:val="0"/>
        <w:tabs>
          <w:tab w:val="left" w:pos="1701"/>
        </w:tabs>
        <w:spacing w:line="360" w:lineRule="auto"/>
        <w:jc w:val="center"/>
        <w:rPr>
          <w:rFonts w:ascii="Arial" w:hAnsi="Arial" w:cs="Arial"/>
          <w:b/>
          <w:lang w:val="es-ES"/>
        </w:rPr>
      </w:pPr>
      <w:r>
        <w:rPr>
          <w:rFonts w:ascii="Arial" w:hAnsi="Arial" w:cs="Arial"/>
          <w:b/>
          <w:lang w:val="es-ES"/>
        </w:rPr>
        <w:t>P</w:t>
      </w:r>
      <w:r w:rsidRPr="009146C6">
        <w:rPr>
          <w:rFonts w:ascii="Arial" w:hAnsi="Arial" w:cs="Arial"/>
          <w:b/>
          <w:lang w:val="es-ES"/>
        </w:rPr>
        <w:t xml:space="preserve">rincipales datos </w:t>
      </w:r>
      <w:r>
        <w:rPr>
          <w:rFonts w:ascii="Arial" w:hAnsi="Arial" w:cs="Arial"/>
          <w:b/>
          <w:lang w:val="es-ES"/>
        </w:rPr>
        <w:t xml:space="preserve">recogidos </w:t>
      </w:r>
      <w:r w:rsidRPr="009146C6">
        <w:rPr>
          <w:rFonts w:ascii="Arial" w:hAnsi="Arial" w:cs="Arial"/>
          <w:b/>
          <w:lang w:val="es-ES"/>
        </w:rPr>
        <w:t xml:space="preserve">en </w:t>
      </w:r>
      <w:r>
        <w:rPr>
          <w:rFonts w:ascii="Arial" w:hAnsi="Arial" w:cs="Arial"/>
          <w:b/>
          <w:lang w:val="es-ES"/>
        </w:rPr>
        <w:t>La M</w:t>
      </w:r>
      <w:r w:rsidRPr="009146C6">
        <w:rPr>
          <w:rFonts w:ascii="Arial" w:hAnsi="Arial" w:cs="Arial"/>
          <w:b/>
          <w:lang w:val="es-ES"/>
        </w:rPr>
        <w:t xml:space="preserve">emoria </w:t>
      </w:r>
      <w:r>
        <w:rPr>
          <w:rFonts w:ascii="Arial" w:hAnsi="Arial" w:cs="Arial"/>
          <w:b/>
          <w:lang w:val="es-ES"/>
        </w:rPr>
        <w:t>2017 de Fundación ONCE</w:t>
      </w:r>
    </w:p>
    <w:p w:rsidR="009146C6" w:rsidRPr="00E14DB1" w:rsidRDefault="009146C6" w:rsidP="009146C6">
      <w:pPr>
        <w:widowControl w:val="0"/>
        <w:tabs>
          <w:tab w:val="left" w:pos="1701"/>
        </w:tabs>
        <w:spacing w:line="360" w:lineRule="auto"/>
        <w:jc w:val="both"/>
        <w:rPr>
          <w:rFonts w:ascii="Arial" w:hAnsi="Arial" w:cs="Arial"/>
          <w:lang w:val="es-ES"/>
        </w:rPr>
      </w:pPr>
    </w:p>
    <w:p w:rsidR="009146C6" w:rsidRPr="00810B1B" w:rsidRDefault="009146C6" w:rsidP="009146C6">
      <w:pPr>
        <w:widowControl w:val="0"/>
        <w:numPr>
          <w:ilvl w:val="0"/>
          <w:numId w:val="1"/>
        </w:numPr>
        <w:tabs>
          <w:tab w:val="left" w:pos="1701"/>
        </w:tabs>
        <w:spacing w:line="360" w:lineRule="auto"/>
        <w:ind w:left="0" w:firstLine="0"/>
        <w:jc w:val="both"/>
        <w:rPr>
          <w:rFonts w:ascii="Arial" w:hAnsi="Arial" w:cs="Arial"/>
          <w:b/>
          <w:lang w:val="es-ES"/>
        </w:rPr>
      </w:pPr>
      <w:r w:rsidRPr="00810B1B">
        <w:rPr>
          <w:rFonts w:ascii="Arial" w:hAnsi="Arial" w:cs="Arial"/>
          <w:b/>
          <w:lang w:val="es-ES"/>
        </w:rPr>
        <w:t>Empleo y Formación:</w:t>
      </w:r>
    </w:p>
    <w:p w:rsidR="009146C6" w:rsidRPr="00E14DB1" w:rsidRDefault="009146C6" w:rsidP="009146C6">
      <w:pPr>
        <w:widowControl w:val="0"/>
        <w:tabs>
          <w:tab w:val="left" w:pos="1701"/>
        </w:tabs>
        <w:spacing w:line="360" w:lineRule="auto"/>
        <w:jc w:val="both"/>
        <w:rPr>
          <w:rFonts w:ascii="Arial" w:hAnsi="Arial" w:cs="Arial"/>
          <w:lang w:val="es-ES"/>
        </w:rPr>
      </w:pPr>
    </w:p>
    <w:p w:rsidR="009146C6" w:rsidRPr="00E14DB1" w:rsidRDefault="009146C6" w:rsidP="009146C6">
      <w:pPr>
        <w:widowControl w:val="0"/>
        <w:numPr>
          <w:ilvl w:val="0"/>
          <w:numId w:val="2"/>
        </w:numPr>
        <w:tabs>
          <w:tab w:val="left" w:pos="1701"/>
        </w:tabs>
        <w:spacing w:line="360" w:lineRule="auto"/>
        <w:ind w:left="0" w:firstLine="0"/>
        <w:jc w:val="both"/>
        <w:rPr>
          <w:rFonts w:ascii="Arial" w:hAnsi="Arial" w:cs="Arial"/>
          <w:lang w:val="es-ES"/>
        </w:rPr>
      </w:pPr>
      <w:r w:rsidRPr="00E14DB1">
        <w:rPr>
          <w:rFonts w:ascii="Arial" w:hAnsi="Arial" w:cs="Arial"/>
          <w:lang w:val="es-ES"/>
        </w:rPr>
        <w:t>En el ejercicio 2017 la Fundación ONCE ha dedicado al Plan 15.000-30.000 de empleo y formación para personas con discapacidad un total de 61,21 millones de euros.</w:t>
      </w:r>
    </w:p>
    <w:p w:rsidR="009146C6" w:rsidRPr="00E14DB1" w:rsidRDefault="009146C6" w:rsidP="009146C6">
      <w:pPr>
        <w:widowControl w:val="0"/>
        <w:tabs>
          <w:tab w:val="left" w:pos="1701"/>
        </w:tabs>
        <w:spacing w:line="360" w:lineRule="auto"/>
        <w:jc w:val="both"/>
        <w:rPr>
          <w:rFonts w:ascii="Arial" w:hAnsi="Arial" w:cs="Arial"/>
          <w:lang w:val="es-ES"/>
        </w:rPr>
      </w:pPr>
    </w:p>
    <w:p w:rsidR="009146C6" w:rsidRPr="00E14DB1" w:rsidRDefault="009146C6" w:rsidP="009146C6">
      <w:pPr>
        <w:widowControl w:val="0"/>
        <w:numPr>
          <w:ilvl w:val="0"/>
          <w:numId w:val="2"/>
        </w:numPr>
        <w:tabs>
          <w:tab w:val="left" w:pos="1701"/>
        </w:tabs>
        <w:spacing w:line="360" w:lineRule="auto"/>
        <w:ind w:left="0" w:firstLine="0"/>
        <w:jc w:val="both"/>
        <w:rPr>
          <w:rFonts w:ascii="Arial" w:hAnsi="Arial" w:cs="Arial"/>
          <w:lang w:val="es-ES"/>
        </w:rPr>
      </w:pPr>
      <w:r w:rsidRPr="00E14DB1">
        <w:rPr>
          <w:rFonts w:ascii="Arial" w:hAnsi="Arial" w:cs="Arial"/>
          <w:lang w:val="es-ES"/>
        </w:rPr>
        <w:t>La Fundación ONCE ha creado dentro de este plan en el ejercicio 2017, un total de 5.811 empleos y plazas ocupacionales para personas con discapacidad, lo que supone un 387% del objetivo fijado (1.500).</w:t>
      </w:r>
    </w:p>
    <w:p w:rsidR="009146C6" w:rsidRPr="00E14DB1" w:rsidRDefault="009146C6" w:rsidP="009146C6">
      <w:pPr>
        <w:widowControl w:val="0"/>
        <w:tabs>
          <w:tab w:val="left" w:pos="1701"/>
        </w:tabs>
        <w:spacing w:line="360" w:lineRule="auto"/>
        <w:jc w:val="both"/>
        <w:rPr>
          <w:rFonts w:ascii="Arial" w:hAnsi="Arial" w:cs="Arial"/>
          <w:lang w:val="es-ES"/>
        </w:rPr>
      </w:pPr>
    </w:p>
    <w:p w:rsidR="009146C6" w:rsidRPr="00E14DB1" w:rsidRDefault="009146C6" w:rsidP="009146C6">
      <w:pPr>
        <w:widowControl w:val="0"/>
        <w:numPr>
          <w:ilvl w:val="0"/>
          <w:numId w:val="2"/>
        </w:numPr>
        <w:tabs>
          <w:tab w:val="left" w:pos="1701"/>
        </w:tabs>
        <w:spacing w:line="360" w:lineRule="auto"/>
        <w:ind w:left="0" w:firstLine="0"/>
        <w:jc w:val="both"/>
        <w:rPr>
          <w:rFonts w:ascii="Arial" w:hAnsi="Arial" w:cs="Arial"/>
          <w:lang w:val="es-ES"/>
        </w:rPr>
      </w:pPr>
      <w:r w:rsidRPr="00E14DB1">
        <w:rPr>
          <w:rFonts w:ascii="Arial" w:hAnsi="Arial" w:cs="Arial"/>
          <w:lang w:val="es-ES"/>
        </w:rPr>
        <w:t>La Fundación ONCE ha impartido cursos de formación en favor de 12.125 personas beneficiarias con discapacidad, lo que supone un 477% del objetivo fijado (2.540).</w:t>
      </w:r>
    </w:p>
    <w:p w:rsidR="009146C6" w:rsidRPr="00E14DB1" w:rsidRDefault="009146C6" w:rsidP="009146C6">
      <w:pPr>
        <w:widowControl w:val="0"/>
        <w:tabs>
          <w:tab w:val="left" w:pos="1701"/>
        </w:tabs>
        <w:spacing w:line="360" w:lineRule="auto"/>
        <w:jc w:val="both"/>
        <w:rPr>
          <w:rFonts w:ascii="Arial" w:hAnsi="Arial" w:cs="Arial"/>
          <w:highlight w:val="yellow"/>
          <w:lang w:val="es-ES"/>
        </w:rPr>
      </w:pPr>
    </w:p>
    <w:p w:rsidR="009146C6" w:rsidRPr="00E14DB1" w:rsidRDefault="009146C6" w:rsidP="009146C6">
      <w:pPr>
        <w:widowControl w:val="0"/>
        <w:numPr>
          <w:ilvl w:val="0"/>
          <w:numId w:val="1"/>
        </w:numPr>
        <w:tabs>
          <w:tab w:val="left" w:pos="1701"/>
        </w:tabs>
        <w:spacing w:line="360" w:lineRule="auto"/>
        <w:ind w:left="0" w:firstLine="0"/>
        <w:jc w:val="both"/>
        <w:rPr>
          <w:rFonts w:ascii="Arial" w:hAnsi="Arial" w:cs="Arial"/>
          <w:lang w:val="es-ES"/>
        </w:rPr>
      </w:pPr>
      <w:r w:rsidRPr="00E14DB1">
        <w:rPr>
          <w:rFonts w:ascii="Arial" w:hAnsi="Arial" w:cs="Arial"/>
          <w:lang w:val="es-ES"/>
        </w:rPr>
        <w:t>Accesibilidad Universal: En 2017 la Fundación ONCE ha realizado las siguientes actuaciones en materia de Accesibilidad Universal:</w:t>
      </w:r>
    </w:p>
    <w:p w:rsidR="009146C6" w:rsidRPr="00E14DB1" w:rsidRDefault="009146C6" w:rsidP="009146C6">
      <w:pPr>
        <w:widowControl w:val="0"/>
        <w:tabs>
          <w:tab w:val="left" w:pos="1701"/>
        </w:tabs>
        <w:spacing w:line="360" w:lineRule="auto"/>
        <w:jc w:val="both"/>
        <w:rPr>
          <w:rFonts w:ascii="Arial" w:hAnsi="Arial" w:cs="Arial"/>
          <w:highlight w:val="yellow"/>
          <w:lang w:val="es-ES"/>
        </w:rPr>
      </w:pPr>
    </w:p>
    <w:p w:rsidR="009146C6" w:rsidRPr="00E14DB1" w:rsidRDefault="009146C6" w:rsidP="009146C6">
      <w:pPr>
        <w:widowControl w:val="0"/>
        <w:numPr>
          <w:ilvl w:val="0"/>
          <w:numId w:val="2"/>
        </w:numPr>
        <w:tabs>
          <w:tab w:val="left" w:pos="1701"/>
        </w:tabs>
        <w:spacing w:line="360" w:lineRule="auto"/>
        <w:ind w:left="0" w:firstLine="0"/>
        <w:jc w:val="both"/>
        <w:rPr>
          <w:rFonts w:ascii="Arial" w:hAnsi="Arial" w:cs="Arial"/>
          <w:lang w:val="es-ES"/>
        </w:rPr>
      </w:pPr>
      <w:r w:rsidRPr="00E14DB1">
        <w:rPr>
          <w:rFonts w:ascii="Arial" w:hAnsi="Arial" w:cs="Arial"/>
          <w:lang w:val="es-ES"/>
        </w:rPr>
        <w:t>La Fundación ha dedicado 25,3 millones de euros a programas de accesibilidad universal.</w:t>
      </w:r>
    </w:p>
    <w:p w:rsidR="009146C6" w:rsidRPr="00E14DB1" w:rsidRDefault="009146C6" w:rsidP="009146C6">
      <w:pPr>
        <w:widowControl w:val="0"/>
        <w:tabs>
          <w:tab w:val="left" w:pos="1701"/>
        </w:tabs>
        <w:spacing w:line="360" w:lineRule="auto"/>
        <w:jc w:val="both"/>
        <w:rPr>
          <w:rFonts w:ascii="Arial" w:hAnsi="Arial" w:cs="Arial"/>
          <w:lang w:val="es-ES"/>
        </w:rPr>
      </w:pPr>
    </w:p>
    <w:p w:rsidR="009146C6" w:rsidRPr="00E14DB1" w:rsidRDefault="009146C6" w:rsidP="009146C6">
      <w:pPr>
        <w:widowControl w:val="0"/>
        <w:numPr>
          <w:ilvl w:val="0"/>
          <w:numId w:val="2"/>
        </w:numPr>
        <w:tabs>
          <w:tab w:val="left" w:pos="1701"/>
        </w:tabs>
        <w:spacing w:line="360" w:lineRule="auto"/>
        <w:ind w:left="0" w:firstLine="0"/>
        <w:jc w:val="both"/>
        <w:rPr>
          <w:rFonts w:ascii="Arial" w:hAnsi="Arial" w:cs="Arial"/>
          <w:lang w:val="es-ES"/>
        </w:rPr>
      </w:pPr>
      <w:r w:rsidRPr="00E14DB1">
        <w:rPr>
          <w:rFonts w:ascii="Arial" w:hAnsi="Arial" w:cs="Arial"/>
          <w:lang w:val="es-ES"/>
        </w:rPr>
        <w:t>Se han firmado 73 convenios en materia de accesibilidad universal con diferentes entidades e instituciones públicas y privadas, entre ellas el Real Patronato sobre discapacidad.</w:t>
      </w:r>
    </w:p>
    <w:p w:rsidR="009146C6" w:rsidRPr="00E14DB1" w:rsidRDefault="009146C6" w:rsidP="009146C6">
      <w:pPr>
        <w:widowControl w:val="0"/>
        <w:tabs>
          <w:tab w:val="left" w:pos="1701"/>
        </w:tabs>
        <w:spacing w:line="360" w:lineRule="auto"/>
        <w:jc w:val="both"/>
        <w:rPr>
          <w:rFonts w:ascii="Arial" w:hAnsi="Arial" w:cs="Arial"/>
          <w:lang w:val="es-ES"/>
        </w:rPr>
      </w:pPr>
    </w:p>
    <w:p w:rsidR="009146C6" w:rsidRPr="00E14DB1" w:rsidRDefault="009146C6" w:rsidP="009146C6">
      <w:pPr>
        <w:widowControl w:val="0"/>
        <w:numPr>
          <w:ilvl w:val="0"/>
          <w:numId w:val="2"/>
        </w:numPr>
        <w:tabs>
          <w:tab w:val="left" w:pos="1701"/>
        </w:tabs>
        <w:spacing w:line="360" w:lineRule="auto"/>
        <w:ind w:left="0" w:firstLine="0"/>
        <w:jc w:val="both"/>
        <w:rPr>
          <w:rFonts w:ascii="Arial" w:hAnsi="Arial" w:cs="Arial"/>
          <w:lang w:val="es-ES"/>
        </w:rPr>
      </w:pPr>
      <w:r w:rsidRPr="00E14DB1">
        <w:rPr>
          <w:rFonts w:ascii="Arial" w:hAnsi="Arial" w:cs="Arial"/>
          <w:lang w:val="es-ES"/>
        </w:rPr>
        <w:t>Se han concedido 1.097 proyectos a favor de beneficiarios, dirigidos a potenciar la autonomía personal, bien para la adquisición de elementos de transporte adaptados y productos de apoyo o bien para la ejecución de acciones en materia de accesibilidad en centros.</w:t>
      </w:r>
    </w:p>
    <w:p w:rsidR="009146C6" w:rsidRPr="00E14DB1" w:rsidRDefault="009146C6" w:rsidP="009146C6">
      <w:pPr>
        <w:widowControl w:val="0"/>
        <w:tabs>
          <w:tab w:val="left" w:pos="1701"/>
        </w:tabs>
        <w:spacing w:line="360" w:lineRule="auto"/>
        <w:jc w:val="both"/>
        <w:rPr>
          <w:rFonts w:ascii="Arial" w:hAnsi="Arial" w:cs="Arial"/>
          <w:lang w:val="es-ES"/>
        </w:rPr>
      </w:pPr>
    </w:p>
    <w:p w:rsidR="009146C6" w:rsidRPr="00E14DB1" w:rsidRDefault="009146C6" w:rsidP="009146C6">
      <w:pPr>
        <w:widowControl w:val="0"/>
        <w:numPr>
          <w:ilvl w:val="0"/>
          <w:numId w:val="2"/>
        </w:numPr>
        <w:tabs>
          <w:tab w:val="left" w:pos="1701"/>
        </w:tabs>
        <w:spacing w:line="360" w:lineRule="auto"/>
        <w:ind w:left="0" w:firstLine="0"/>
        <w:jc w:val="both"/>
        <w:rPr>
          <w:rFonts w:ascii="Arial" w:hAnsi="Arial" w:cs="Arial"/>
          <w:lang w:val="es-ES"/>
        </w:rPr>
      </w:pPr>
      <w:r w:rsidRPr="00E14DB1">
        <w:rPr>
          <w:rFonts w:ascii="Arial" w:hAnsi="Arial" w:cs="Arial"/>
          <w:lang w:val="es-ES"/>
        </w:rPr>
        <w:t xml:space="preserve">Se han ejecutado 24 estudios/proyectos de investigación científico-social y se han realizado 64 informes en materia de accesibilidad universal. Asimismo la Fundación ha participado en 5 grupos de trabajo para la </w:t>
      </w:r>
      <w:r w:rsidRPr="00E14DB1">
        <w:rPr>
          <w:rFonts w:ascii="Arial" w:hAnsi="Arial" w:cs="Arial"/>
          <w:lang w:val="es-ES"/>
        </w:rPr>
        <w:lastRenderedPageBreak/>
        <w:t>elaboración de normas de accesibilidad.</w:t>
      </w:r>
    </w:p>
    <w:p w:rsidR="009146C6" w:rsidRPr="00E14DB1" w:rsidRDefault="009146C6" w:rsidP="009146C6">
      <w:pPr>
        <w:widowControl w:val="0"/>
        <w:tabs>
          <w:tab w:val="left" w:pos="1701"/>
        </w:tabs>
        <w:spacing w:line="360" w:lineRule="auto"/>
        <w:jc w:val="both"/>
        <w:rPr>
          <w:rFonts w:ascii="Arial" w:hAnsi="Arial" w:cs="Arial"/>
          <w:lang w:val="es-ES"/>
        </w:rPr>
      </w:pPr>
    </w:p>
    <w:p w:rsidR="009146C6" w:rsidRPr="00E14DB1" w:rsidRDefault="009146C6" w:rsidP="009146C6">
      <w:pPr>
        <w:widowControl w:val="0"/>
        <w:numPr>
          <w:ilvl w:val="0"/>
          <w:numId w:val="2"/>
        </w:numPr>
        <w:tabs>
          <w:tab w:val="left" w:pos="1701"/>
        </w:tabs>
        <w:spacing w:line="360" w:lineRule="auto"/>
        <w:ind w:left="0" w:firstLine="0"/>
        <w:jc w:val="both"/>
        <w:rPr>
          <w:rFonts w:ascii="Arial" w:hAnsi="Arial" w:cs="Arial"/>
          <w:lang w:val="es-ES"/>
        </w:rPr>
      </w:pPr>
      <w:r w:rsidRPr="00E14DB1">
        <w:rPr>
          <w:rFonts w:ascii="Arial" w:hAnsi="Arial" w:cs="Arial"/>
          <w:lang w:val="es-ES"/>
        </w:rPr>
        <w:t>Se ha colaborado en la organización de más de medio centenar de jornadas y encuentros organizados por universidades y otras instituciones del ámbito social y educativo, para promover la formación sobre discapacidad, inclusión y accesibilidad. Además, se ha participado en diversas acciones formativas cuyo objetivo es dar a conocer a estudiantes y profesores los puntos básicos de la accesibilidad universal</w:t>
      </w:r>
    </w:p>
    <w:p w:rsidR="009146C6" w:rsidRPr="00E14DB1" w:rsidRDefault="009146C6" w:rsidP="009146C6">
      <w:pPr>
        <w:widowControl w:val="0"/>
        <w:tabs>
          <w:tab w:val="left" w:pos="1701"/>
        </w:tabs>
        <w:spacing w:line="360" w:lineRule="auto"/>
        <w:jc w:val="both"/>
        <w:rPr>
          <w:rFonts w:ascii="Arial" w:hAnsi="Arial" w:cs="Arial"/>
          <w:lang w:val="es-ES"/>
        </w:rPr>
      </w:pPr>
    </w:p>
    <w:p w:rsidR="009146C6" w:rsidRPr="00E14DB1" w:rsidRDefault="009146C6" w:rsidP="009146C6">
      <w:pPr>
        <w:widowControl w:val="0"/>
        <w:numPr>
          <w:ilvl w:val="0"/>
          <w:numId w:val="2"/>
        </w:numPr>
        <w:tabs>
          <w:tab w:val="left" w:pos="1701"/>
        </w:tabs>
        <w:spacing w:line="360" w:lineRule="auto"/>
        <w:ind w:left="0" w:firstLine="0"/>
        <w:jc w:val="both"/>
        <w:rPr>
          <w:rFonts w:ascii="Arial" w:hAnsi="Arial" w:cs="Arial"/>
          <w:lang w:val="es-ES"/>
        </w:rPr>
      </w:pPr>
      <w:r w:rsidRPr="00E14DB1">
        <w:rPr>
          <w:rFonts w:ascii="Arial" w:hAnsi="Arial" w:cs="Arial"/>
          <w:lang w:val="es-ES"/>
        </w:rPr>
        <w:t>Se han realizado o apoyado un total de 64 proyectos para campañas o acciones de sensibilización en materia de accesibilidad universal.</w:t>
      </w:r>
    </w:p>
    <w:p w:rsidR="009146C6" w:rsidRPr="00E14DB1" w:rsidRDefault="009146C6" w:rsidP="009146C6">
      <w:pPr>
        <w:widowControl w:val="0"/>
        <w:tabs>
          <w:tab w:val="left" w:pos="1701"/>
        </w:tabs>
        <w:spacing w:line="360" w:lineRule="auto"/>
        <w:jc w:val="both"/>
        <w:rPr>
          <w:rFonts w:ascii="Arial" w:hAnsi="Arial" w:cs="Arial"/>
          <w:lang w:val="es-ES"/>
        </w:rPr>
      </w:pPr>
    </w:p>
    <w:p w:rsidR="009146C6" w:rsidRPr="00E14DB1" w:rsidRDefault="009146C6" w:rsidP="009146C6">
      <w:pPr>
        <w:widowControl w:val="0"/>
        <w:numPr>
          <w:ilvl w:val="0"/>
          <w:numId w:val="2"/>
        </w:numPr>
        <w:tabs>
          <w:tab w:val="left" w:pos="1701"/>
        </w:tabs>
        <w:spacing w:line="360" w:lineRule="auto"/>
        <w:ind w:left="0" w:firstLine="0"/>
        <w:jc w:val="both"/>
        <w:rPr>
          <w:rFonts w:ascii="Arial" w:hAnsi="Arial" w:cs="Arial"/>
          <w:lang w:val="es-ES"/>
        </w:rPr>
      </w:pPr>
      <w:r w:rsidRPr="00E14DB1">
        <w:rPr>
          <w:rFonts w:ascii="Arial" w:hAnsi="Arial" w:cs="Arial"/>
          <w:lang w:val="es-ES"/>
        </w:rPr>
        <w:t>Se han efectuado 40 publicaciones entre libros, catálogos y artículos en dicha materia. Se han descargado 48.560 copias de libros de accesibilidad de la biblioteca de accesibilidad de la Fundación.</w:t>
      </w:r>
    </w:p>
    <w:p w:rsidR="009146C6" w:rsidRPr="00E14DB1" w:rsidRDefault="009146C6" w:rsidP="009146C6">
      <w:pPr>
        <w:pStyle w:val="Prrafodelista"/>
        <w:widowControl w:val="0"/>
        <w:tabs>
          <w:tab w:val="left" w:pos="1701"/>
        </w:tabs>
        <w:spacing w:line="360" w:lineRule="auto"/>
        <w:ind w:left="0"/>
        <w:jc w:val="both"/>
        <w:rPr>
          <w:rFonts w:ascii="Arial" w:hAnsi="Arial" w:cs="Arial"/>
          <w:lang w:val="es-ES"/>
        </w:rPr>
      </w:pPr>
    </w:p>
    <w:p w:rsidR="009146C6" w:rsidRPr="00E14DB1" w:rsidRDefault="009146C6" w:rsidP="009146C6">
      <w:pPr>
        <w:widowControl w:val="0"/>
        <w:tabs>
          <w:tab w:val="left" w:pos="1701"/>
        </w:tabs>
        <w:spacing w:line="360" w:lineRule="auto"/>
        <w:jc w:val="both"/>
        <w:rPr>
          <w:rFonts w:ascii="Arial" w:hAnsi="Arial" w:cs="Arial"/>
          <w:lang w:val="es-ES"/>
        </w:rPr>
      </w:pPr>
      <w:r w:rsidRPr="00E14DB1">
        <w:rPr>
          <w:rFonts w:ascii="Arial" w:hAnsi="Arial" w:cs="Arial"/>
          <w:lang w:val="es-ES"/>
        </w:rPr>
        <w:tab/>
        <w:t>El número de visitas efectuadas en 2017 a los diversos portales web accesibles vinculados a la Fundación ONCE ascendió a 14.416.496, y el de usuarios, a 102.365.</w:t>
      </w:r>
    </w:p>
    <w:p w:rsidR="009146C6" w:rsidRPr="00E14DB1" w:rsidRDefault="009146C6" w:rsidP="009146C6">
      <w:pPr>
        <w:widowControl w:val="0"/>
        <w:tabs>
          <w:tab w:val="left" w:pos="1701"/>
        </w:tabs>
        <w:spacing w:line="360" w:lineRule="auto"/>
        <w:jc w:val="both"/>
        <w:rPr>
          <w:rFonts w:ascii="Arial" w:hAnsi="Arial" w:cs="Arial"/>
          <w:lang w:val="es-ES"/>
        </w:rPr>
      </w:pPr>
    </w:p>
    <w:p w:rsidR="009146C6" w:rsidRPr="00E14DB1" w:rsidRDefault="009146C6" w:rsidP="009146C6">
      <w:pPr>
        <w:widowControl w:val="0"/>
        <w:numPr>
          <w:ilvl w:val="0"/>
          <w:numId w:val="2"/>
        </w:numPr>
        <w:tabs>
          <w:tab w:val="left" w:pos="1701"/>
        </w:tabs>
        <w:spacing w:line="360" w:lineRule="auto"/>
        <w:ind w:left="0" w:firstLine="0"/>
        <w:jc w:val="both"/>
        <w:rPr>
          <w:rFonts w:ascii="Arial" w:hAnsi="Arial" w:cs="Arial"/>
          <w:lang w:val="es-ES"/>
        </w:rPr>
      </w:pPr>
      <w:r w:rsidRPr="00E14DB1">
        <w:rPr>
          <w:rFonts w:ascii="Arial" w:hAnsi="Arial" w:cs="Arial"/>
          <w:lang w:val="es-ES"/>
        </w:rPr>
        <w:t>La casa inteligente, accesible y sostenible ha supuesto exposiciones en 21 ciudades y ha contado con 40.188 visitantes en 2017, que junto a los que la visitaron en 2016 ascienden a más de 70.000 visitas entre los dos años de proyecto.</w:t>
      </w:r>
    </w:p>
    <w:p w:rsidR="009146C6" w:rsidRPr="00E14DB1" w:rsidRDefault="009146C6" w:rsidP="009146C6">
      <w:pPr>
        <w:widowControl w:val="0"/>
        <w:tabs>
          <w:tab w:val="left" w:pos="1701"/>
        </w:tabs>
        <w:spacing w:line="360" w:lineRule="auto"/>
        <w:jc w:val="both"/>
        <w:rPr>
          <w:rFonts w:ascii="Arial" w:hAnsi="Arial" w:cs="Arial"/>
          <w:lang w:val="es-ES"/>
        </w:rPr>
      </w:pPr>
    </w:p>
    <w:p w:rsidR="009146C6" w:rsidRPr="00E14DB1" w:rsidRDefault="009146C6" w:rsidP="009146C6">
      <w:pPr>
        <w:widowControl w:val="0"/>
        <w:numPr>
          <w:ilvl w:val="0"/>
          <w:numId w:val="2"/>
        </w:numPr>
        <w:tabs>
          <w:tab w:val="left" w:pos="1701"/>
        </w:tabs>
        <w:spacing w:line="360" w:lineRule="auto"/>
        <w:ind w:left="0" w:firstLine="0"/>
        <w:jc w:val="both"/>
        <w:rPr>
          <w:rFonts w:ascii="Arial" w:hAnsi="Arial" w:cs="Arial"/>
          <w:lang w:val="es-ES"/>
        </w:rPr>
      </w:pPr>
      <w:r w:rsidRPr="00E14DB1">
        <w:rPr>
          <w:rFonts w:ascii="Arial" w:hAnsi="Arial" w:cs="Arial"/>
          <w:lang w:val="es-ES"/>
        </w:rPr>
        <w:t>En 2017 se ha celebrado el congreso internacional de tecnología y turismo para todas las personas en Málaga, asistiendo 1.340 personas, procedentes de 22 países, y contando con 81 ponentes expertos en accesibilidad.</w:t>
      </w:r>
    </w:p>
    <w:p w:rsidR="009146C6" w:rsidRPr="00E14DB1" w:rsidRDefault="009146C6" w:rsidP="009146C6">
      <w:pPr>
        <w:widowControl w:val="0"/>
        <w:tabs>
          <w:tab w:val="left" w:pos="1701"/>
        </w:tabs>
        <w:spacing w:line="360" w:lineRule="auto"/>
        <w:jc w:val="both"/>
        <w:rPr>
          <w:rFonts w:ascii="Arial" w:hAnsi="Arial" w:cs="Arial"/>
          <w:lang w:val="es-ES"/>
        </w:rPr>
      </w:pPr>
    </w:p>
    <w:p w:rsidR="009146C6" w:rsidRPr="00E14DB1" w:rsidRDefault="009146C6" w:rsidP="009146C6">
      <w:pPr>
        <w:widowControl w:val="0"/>
        <w:numPr>
          <w:ilvl w:val="0"/>
          <w:numId w:val="1"/>
        </w:numPr>
        <w:tabs>
          <w:tab w:val="left" w:pos="1701"/>
        </w:tabs>
        <w:spacing w:line="360" w:lineRule="auto"/>
        <w:ind w:left="0" w:firstLine="0"/>
        <w:jc w:val="both"/>
        <w:rPr>
          <w:rFonts w:ascii="Arial" w:hAnsi="Arial" w:cs="Arial"/>
          <w:lang w:val="es-ES"/>
        </w:rPr>
      </w:pPr>
      <w:r w:rsidRPr="00E14DB1">
        <w:rPr>
          <w:rFonts w:ascii="Arial" w:hAnsi="Arial" w:cs="Arial"/>
          <w:lang w:val="es-ES"/>
        </w:rPr>
        <w:t xml:space="preserve">La Fundación ha desarrollado acciones especiales a favor de personas con discapacidad con mayores dificultades tanto en el ámbito del empleo y la formación como en el de la accesibilidad, destacando las actuaciones en materia de empleo con apoyo, apoyo a emprendedores, nuevas </w:t>
      </w:r>
      <w:r w:rsidRPr="00E14DB1">
        <w:rPr>
          <w:rFonts w:ascii="Arial" w:hAnsi="Arial" w:cs="Arial"/>
          <w:lang w:val="es-ES"/>
        </w:rPr>
        <w:lastRenderedPageBreak/>
        <w:t xml:space="preserve">tecnologías, colectivos especiales, acciones formativas con el Movimiento Asociativo, la investigación para la mejora de la </w:t>
      </w:r>
      <w:proofErr w:type="spellStart"/>
      <w:r w:rsidRPr="00E14DB1">
        <w:rPr>
          <w:rFonts w:ascii="Arial" w:hAnsi="Arial" w:cs="Arial"/>
          <w:lang w:val="es-ES"/>
        </w:rPr>
        <w:t>empleabilidad</w:t>
      </w:r>
      <w:proofErr w:type="spellEnd"/>
      <w:r w:rsidRPr="00E14DB1">
        <w:rPr>
          <w:rFonts w:ascii="Arial" w:hAnsi="Arial" w:cs="Arial"/>
          <w:lang w:val="es-ES"/>
        </w:rPr>
        <w:t xml:space="preserve"> de las personas con discapacidad y, muy especialmente, los programas de empleo dirigidos a colectivos de jóvenes y parados de larga duración. Entre las acciones especiales dirigidas a jóvenes destacan:</w:t>
      </w:r>
    </w:p>
    <w:p w:rsidR="009146C6" w:rsidRPr="00E14DB1" w:rsidRDefault="009146C6" w:rsidP="009146C6">
      <w:pPr>
        <w:widowControl w:val="0"/>
        <w:tabs>
          <w:tab w:val="left" w:pos="1701"/>
        </w:tabs>
        <w:spacing w:line="360" w:lineRule="auto"/>
        <w:jc w:val="both"/>
        <w:rPr>
          <w:rFonts w:ascii="Arial" w:hAnsi="Arial" w:cs="Arial"/>
          <w:lang w:val="es-ES"/>
        </w:rPr>
      </w:pPr>
    </w:p>
    <w:p w:rsidR="009146C6" w:rsidRPr="00E14DB1" w:rsidRDefault="009146C6" w:rsidP="009146C6">
      <w:pPr>
        <w:widowControl w:val="0"/>
        <w:numPr>
          <w:ilvl w:val="0"/>
          <w:numId w:val="2"/>
        </w:numPr>
        <w:tabs>
          <w:tab w:val="left" w:pos="1701"/>
        </w:tabs>
        <w:spacing w:line="360" w:lineRule="auto"/>
        <w:ind w:left="0" w:firstLine="0"/>
        <w:jc w:val="both"/>
        <w:rPr>
          <w:rFonts w:ascii="Arial" w:hAnsi="Arial" w:cs="Arial"/>
          <w:lang w:val="es-ES"/>
        </w:rPr>
      </w:pPr>
      <w:r w:rsidRPr="00E14DB1">
        <w:rPr>
          <w:rFonts w:ascii="Arial" w:hAnsi="Arial" w:cs="Arial"/>
          <w:lang w:val="es-ES"/>
        </w:rPr>
        <w:t>Los programas Activa tu Talento y Entrena tu Talento, que en 2017, segundo año de ejecución, han atendido a más de 7.200 jóvenes inscritos en el Sistema de Garantía Juvenil, han formado a más de 2.800 alumnos y alumnas y han conseguido más de 1.400 inserciones para jóvenes.</w:t>
      </w:r>
    </w:p>
    <w:p w:rsidR="009146C6" w:rsidRPr="00E14DB1" w:rsidRDefault="009146C6" w:rsidP="009146C6">
      <w:pPr>
        <w:widowControl w:val="0"/>
        <w:tabs>
          <w:tab w:val="left" w:pos="1701"/>
        </w:tabs>
        <w:spacing w:line="360" w:lineRule="auto"/>
        <w:jc w:val="both"/>
        <w:rPr>
          <w:rFonts w:ascii="Arial" w:hAnsi="Arial" w:cs="Arial"/>
          <w:lang w:val="es-ES"/>
        </w:rPr>
      </w:pPr>
    </w:p>
    <w:p w:rsidR="009146C6" w:rsidRPr="00E14DB1" w:rsidRDefault="009146C6" w:rsidP="009146C6">
      <w:pPr>
        <w:widowControl w:val="0"/>
        <w:numPr>
          <w:ilvl w:val="0"/>
          <w:numId w:val="2"/>
        </w:numPr>
        <w:tabs>
          <w:tab w:val="left" w:pos="1701"/>
        </w:tabs>
        <w:spacing w:line="360" w:lineRule="auto"/>
        <w:ind w:left="0" w:firstLine="0"/>
        <w:jc w:val="both"/>
        <w:rPr>
          <w:rFonts w:ascii="Arial" w:hAnsi="Arial" w:cs="Arial"/>
          <w:lang w:val="es-ES"/>
        </w:rPr>
      </w:pPr>
      <w:r w:rsidRPr="00E14DB1">
        <w:rPr>
          <w:rFonts w:ascii="Arial" w:hAnsi="Arial" w:cs="Arial"/>
          <w:lang w:val="es-ES"/>
        </w:rPr>
        <w:t>Los programas de becas para jóvenes: en cifras globales en 2017 la Fundación ONCE ha concedido 723 becas a estudiantes universitarios con discapacidad en sus diversas modalidades (movilidad geográfica, investigación, postgrado y formación universitaria), destacando en este apartado relacionado con los colectivos con mayores dificultades las siguientes:</w:t>
      </w:r>
    </w:p>
    <w:p w:rsidR="009146C6" w:rsidRPr="00E14DB1" w:rsidRDefault="009146C6" w:rsidP="009146C6">
      <w:pPr>
        <w:widowControl w:val="0"/>
        <w:tabs>
          <w:tab w:val="left" w:pos="1701"/>
        </w:tabs>
        <w:spacing w:line="360" w:lineRule="auto"/>
        <w:jc w:val="both"/>
        <w:rPr>
          <w:rFonts w:ascii="Arial" w:hAnsi="Arial" w:cs="Arial"/>
          <w:lang w:val="es-ES"/>
        </w:rPr>
      </w:pPr>
    </w:p>
    <w:p w:rsidR="009146C6" w:rsidRPr="00E14DB1" w:rsidRDefault="009146C6" w:rsidP="009146C6">
      <w:pPr>
        <w:widowControl w:val="0"/>
        <w:numPr>
          <w:ilvl w:val="0"/>
          <w:numId w:val="3"/>
        </w:numPr>
        <w:tabs>
          <w:tab w:val="left" w:pos="1701"/>
        </w:tabs>
        <w:spacing w:line="360" w:lineRule="auto"/>
        <w:ind w:left="0" w:firstLine="0"/>
        <w:jc w:val="both"/>
        <w:rPr>
          <w:rFonts w:ascii="Arial" w:hAnsi="Arial" w:cs="Arial"/>
          <w:lang w:val="es-ES"/>
        </w:rPr>
      </w:pPr>
      <w:r w:rsidRPr="00E14DB1">
        <w:rPr>
          <w:rFonts w:ascii="Arial" w:hAnsi="Arial" w:cs="Arial"/>
          <w:lang w:val="es-ES"/>
        </w:rPr>
        <w:t xml:space="preserve">300 becas para prácticas en empresas, con la colaboración de la </w:t>
      </w:r>
      <w:proofErr w:type="spellStart"/>
      <w:r w:rsidRPr="00E14DB1">
        <w:rPr>
          <w:rFonts w:ascii="Arial" w:hAnsi="Arial" w:cs="Arial"/>
          <w:lang w:val="es-ES"/>
        </w:rPr>
        <w:t>CRUE</w:t>
      </w:r>
      <w:proofErr w:type="spellEnd"/>
      <w:r w:rsidRPr="00E14DB1">
        <w:rPr>
          <w:rFonts w:ascii="Arial" w:hAnsi="Arial" w:cs="Arial"/>
          <w:lang w:val="es-ES"/>
        </w:rPr>
        <w:t>, mediante las que 300 universitarios con discapacidad han logrado una primera experiencia profesional en régimen de prácticas.</w:t>
      </w:r>
    </w:p>
    <w:p w:rsidR="009146C6" w:rsidRPr="00E14DB1" w:rsidRDefault="009146C6" w:rsidP="009146C6">
      <w:pPr>
        <w:widowControl w:val="0"/>
        <w:tabs>
          <w:tab w:val="left" w:pos="1701"/>
        </w:tabs>
        <w:spacing w:line="360" w:lineRule="auto"/>
        <w:jc w:val="both"/>
        <w:rPr>
          <w:rFonts w:ascii="Arial" w:hAnsi="Arial" w:cs="Arial"/>
          <w:lang w:val="es-ES"/>
        </w:rPr>
      </w:pPr>
    </w:p>
    <w:p w:rsidR="009146C6" w:rsidRPr="00E14DB1" w:rsidRDefault="009146C6" w:rsidP="009146C6">
      <w:pPr>
        <w:widowControl w:val="0"/>
        <w:numPr>
          <w:ilvl w:val="0"/>
          <w:numId w:val="3"/>
        </w:numPr>
        <w:tabs>
          <w:tab w:val="left" w:pos="1701"/>
        </w:tabs>
        <w:spacing w:line="360" w:lineRule="auto"/>
        <w:ind w:left="0" w:firstLine="0"/>
        <w:jc w:val="both"/>
        <w:rPr>
          <w:rFonts w:ascii="Arial" w:hAnsi="Arial" w:cs="Arial"/>
          <w:lang w:val="es-ES"/>
        </w:rPr>
      </w:pPr>
      <w:r w:rsidRPr="00E14DB1">
        <w:rPr>
          <w:rFonts w:ascii="Arial" w:hAnsi="Arial" w:cs="Arial"/>
          <w:lang w:val="es-ES"/>
        </w:rPr>
        <w:t>71 becas concedidas en el Programa “Oportunidad al Talento”: becas para diferentes modalidades de máster, movilidad internacional, doctorado, investigación y estudio y deporte. Todos ellos estudiantes de 42 universidades y centros de formación superior.</w:t>
      </w:r>
    </w:p>
    <w:p w:rsidR="009146C6" w:rsidRPr="00E14DB1" w:rsidRDefault="009146C6" w:rsidP="009146C6">
      <w:pPr>
        <w:widowControl w:val="0"/>
        <w:tabs>
          <w:tab w:val="left" w:pos="1701"/>
        </w:tabs>
        <w:spacing w:line="360" w:lineRule="auto"/>
        <w:jc w:val="both"/>
        <w:rPr>
          <w:rFonts w:ascii="Arial" w:hAnsi="Arial" w:cs="Arial"/>
          <w:lang w:val="es-ES"/>
        </w:rPr>
      </w:pPr>
    </w:p>
    <w:p w:rsidR="009146C6" w:rsidRPr="00E14DB1" w:rsidRDefault="009146C6" w:rsidP="009146C6">
      <w:pPr>
        <w:widowControl w:val="0"/>
        <w:numPr>
          <w:ilvl w:val="0"/>
          <w:numId w:val="3"/>
        </w:numPr>
        <w:tabs>
          <w:tab w:val="left" w:pos="1701"/>
        </w:tabs>
        <w:spacing w:line="360" w:lineRule="auto"/>
        <w:ind w:left="0" w:firstLine="0"/>
        <w:jc w:val="both"/>
        <w:rPr>
          <w:rFonts w:ascii="Arial" w:hAnsi="Arial" w:cs="Arial"/>
          <w:lang w:val="es-ES"/>
        </w:rPr>
      </w:pPr>
      <w:r w:rsidRPr="00E14DB1">
        <w:rPr>
          <w:rFonts w:ascii="Arial" w:hAnsi="Arial" w:cs="Arial"/>
          <w:lang w:val="es-ES"/>
        </w:rPr>
        <w:t>225 becas para jóvenes con discapacidad intelectual: programa desarrollado en colaboración con las universidades, que imparten así un título propio para jóvenes con discapacidad intelectual, desarrollado en el entorno universitario. Durante el 2017 han participado 15 universidades. con 15 proyectos específicos y colaboran 50 entidades del ámbito de la discapacidad intelectual.</w:t>
      </w:r>
    </w:p>
    <w:p w:rsidR="009146C6" w:rsidRPr="00E14DB1" w:rsidRDefault="009146C6" w:rsidP="009146C6">
      <w:pPr>
        <w:pStyle w:val="Prrafodelista"/>
        <w:widowControl w:val="0"/>
        <w:tabs>
          <w:tab w:val="left" w:pos="1701"/>
        </w:tabs>
        <w:spacing w:line="360" w:lineRule="auto"/>
        <w:ind w:left="0"/>
        <w:jc w:val="both"/>
        <w:rPr>
          <w:rFonts w:ascii="Arial" w:hAnsi="Arial" w:cs="Arial"/>
          <w:highlight w:val="yellow"/>
          <w:lang w:val="es-ES"/>
        </w:rPr>
      </w:pPr>
    </w:p>
    <w:p w:rsidR="009146C6" w:rsidRPr="00E14DB1" w:rsidRDefault="009146C6" w:rsidP="009146C6">
      <w:pPr>
        <w:widowControl w:val="0"/>
        <w:numPr>
          <w:ilvl w:val="0"/>
          <w:numId w:val="1"/>
        </w:numPr>
        <w:tabs>
          <w:tab w:val="left" w:pos="1701"/>
        </w:tabs>
        <w:spacing w:line="360" w:lineRule="auto"/>
        <w:ind w:left="0" w:firstLine="0"/>
        <w:jc w:val="both"/>
        <w:rPr>
          <w:rFonts w:ascii="Arial" w:hAnsi="Arial" w:cs="Arial"/>
          <w:lang w:val="es-ES"/>
        </w:rPr>
      </w:pPr>
      <w:r w:rsidRPr="00E14DB1">
        <w:rPr>
          <w:rFonts w:ascii="Arial" w:hAnsi="Arial" w:cs="Arial"/>
          <w:lang w:val="es-ES"/>
        </w:rPr>
        <w:t xml:space="preserve">La Fundación ha desarrollado acciones de educación inclusiva </w:t>
      </w:r>
      <w:r w:rsidRPr="00E14DB1">
        <w:rPr>
          <w:rFonts w:ascii="Arial" w:hAnsi="Arial" w:cs="Arial"/>
          <w:lang w:val="es-ES"/>
        </w:rPr>
        <w:lastRenderedPageBreak/>
        <w:t>tanto en el ámbito del empleo y la formación como en el de la accesibilidad, mediante los programas en el entorno universitario desplegados por el Comisionado para Universidades, Juventud y Planes Especiales de la Fundación ONCE. Destacan en este apartado las siguientes acciones distintas a las ya municionadas en el apartado anterior:</w:t>
      </w:r>
    </w:p>
    <w:p w:rsidR="009146C6" w:rsidRPr="00E14DB1" w:rsidRDefault="009146C6" w:rsidP="009146C6">
      <w:pPr>
        <w:widowControl w:val="0"/>
        <w:tabs>
          <w:tab w:val="left" w:pos="1701"/>
        </w:tabs>
        <w:spacing w:line="360" w:lineRule="auto"/>
        <w:jc w:val="both"/>
        <w:rPr>
          <w:rFonts w:ascii="Arial" w:hAnsi="Arial" w:cs="Arial"/>
          <w:lang w:val="es-ES"/>
        </w:rPr>
      </w:pPr>
    </w:p>
    <w:p w:rsidR="009146C6" w:rsidRPr="00E14DB1" w:rsidRDefault="009146C6" w:rsidP="009146C6">
      <w:pPr>
        <w:widowControl w:val="0"/>
        <w:numPr>
          <w:ilvl w:val="0"/>
          <w:numId w:val="2"/>
        </w:numPr>
        <w:tabs>
          <w:tab w:val="left" w:pos="1701"/>
        </w:tabs>
        <w:spacing w:line="360" w:lineRule="auto"/>
        <w:ind w:left="0" w:firstLine="0"/>
        <w:jc w:val="both"/>
        <w:rPr>
          <w:rFonts w:ascii="Arial" w:hAnsi="Arial" w:cs="Arial"/>
          <w:bCs/>
          <w:bdr w:val="nil"/>
          <w:lang w:val="es-ES"/>
        </w:rPr>
      </w:pPr>
      <w:r w:rsidRPr="00E14DB1">
        <w:rPr>
          <w:rFonts w:ascii="Arial" w:hAnsi="Arial" w:cs="Arial"/>
          <w:bCs/>
          <w:bdr w:val="nil"/>
          <w:lang w:val="es-ES"/>
        </w:rPr>
        <w:t>17 convenios marco y 28 específicos con universidades y otras entidades educativas, con el objetivo establecer un marco estable de colaboración en distintas líneas de actuación dirigidas a la mejora de la igualdad de oportunidades, la accesibilidad universal, la inclusión y la no discriminación de todas las personas con discapacidad dentro de la comunidad universitaria.</w:t>
      </w:r>
    </w:p>
    <w:p w:rsidR="009146C6" w:rsidRPr="00E14DB1" w:rsidRDefault="009146C6" w:rsidP="009146C6">
      <w:pPr>
        <w:pStyle w:val="Prrafodelista"/>
        <w:widowControl w:val="0"/>
        <w:tabs>
          <w:tab w:val="left" w:pos="1701"/>
        </w:tabs>
        <w:spacing w:line="360" w:lineRule="auto"/>
        <w:ind w:left="0"/>
        <w:jc w:val="both"/>
        <w:rPr>
          <w:rFonts w:ascii="Arial" w:hAnsi="Arial" w:cs="Arial"/>
          <w:bCs/>
          <w:bdr w:val="nil"/>
          <w:lang w:val="es-ES"/>
        </w:rPr>
      </w:pPr>
    </w:p>
    <w:p w:rsidR="009146C6" w:rsidRPr="00E14DB1" w:rsidRDefault="009146C6" w:rsidP="009146C6">
      <w:pPr>
        <w:widowControl w:val="0"/>
        <w:numPr>
          <w:ilvl w:val="0"/>
          <w:numId w:val="2"/>
        </w:numPr>
        <w:tabs>
          <w:tab w:val="left" w:pos="1701"/>
        </w:tabs>
        <w:spacing w:line="360" w:lineRule="auto"/>
        <w:ind w:left="0" w:firstLine="0"/>
        <w:jc w:val="both"/>
        <w:rPr>
          <w:rFonts w:ascii="Arial" w:hAnsi="Arial" w:cs="Arial"/>
          <w:bCs/>
          <w:bdr w:val="nil"/>
          <w:lang w:val="es-ES"/>
        </w:rPr>
      </w:pPr>
      <w:r w:rsidRPr="00E14DB1">
        <w:rPr>
          <w:rFonts w:ascii="Arial" w:hAnsi="Arial" w:cs="Arial"/>
          <w:bCs/>
          <w:bdr w:val="nil"/>
          <w:lang w:val="es-ES"/>
        </w:rPr>
        <w:t xml:space="preserve">Proyecto de formación curricular en “Diseño para todas las personas”: </w:t>
      </w:r>
      <w:bookmarkStart w:id="0" w:name="_Toc386471389"/>
      <w:bookmarkStart w:id="1" w:name="_Toc386472274"/>
      <w:bookmarkStart w:id="2" w:name="_Toc386474442"/>
      <w:bookmarkStart w:id="3" w:name="_Toc386477032"/>
      <w:bookmarkStart w:id="4" w:name="_Toc386840175"/>
      <w:bookmarkStart w:id="5" w:name="_Toc386840730"/>
      <w:bookmarkStart w:id="6" w:name="_Toc387128768"/>
      <w:bookmarkStart w:id="7" w:name="_Toc387132120"/>
      <w:bookmarkStart w:id="8" w:name="_Toc387134739"/>
      <w:bookmarkStart w:id="9" w:name="_Toc387392174"/>
      <w:bookmarkStart w:id="10" w:name="_Toc387392333"/>
      <w:bookmarkStart w:id="11" w:name="_Toc387417331"/>
      <w:bookmarkStart w:id="12" w:name="_Toc387417474"/>
      <w:bookmarkStart w:id="13" w:name="_Toc387417617"/>
      <w:bookmarkStart w:id="14" w:name="_Toc387417813"/>
      <w:bookmarkStart w:id="15" w:name="_Toc387417934"/>
      <w:bookmarkStart w:id="16" w:name="_Toc387418165"/>
      <w:bookmarkStart w:id="17" w:name="_Toc387928424"/>
      <w:bookmarkStart w:id="18" w:name="_Toc387928620"/>
      <w:bookmarkStart w:id="19" w:name="_Toc387928788"/>
      <w:bookmarkStart w:id="20" w:name="_Toc388463580"/>
      <w:bookmarkStart w:id="21" w:name="_Toc417640267"/>
      <w:bookmarkStart w:id="22" w:name="_Toc417640347"/>
      <w:bookmarkStart w:id="23" w:name="_Toc417893788"/>
      <w:bookmarkStart w:id="24" w:name="_Toc417896430"/>
      <w:bookmarkStart w:id="25" w:name="_Toc418692684"/>
      <w:bookmarkStart w:id="26" w:name="_Toc418778587"/>
      <w:bookmarkStart w:id="27" w:name="_Toc419144666"/>
      <w:bookmarkStart w:id="28" w:name="_Toc419186908"/>
      <w:bookmarkStart w:id="29" w:name="_Toc419824262"/>
      <w:bookmarkStart w:id="30" w:name="_Toc420318233"/>
      <w:bookmarkStart w:id="31" w:name="_Toc420318312"/>
      <w:bookmarkStart w:id="32" w:name="_Toc420318389"/>
      <w:bookmarkStart w:id="33" w:name="_Toc420319727"/>
      <w:bookmarkStart w:id="34" w:name="_Toc450048728"/>
      <w:bookmarkStart w:id="35" w:name="_Toc450048792"/>
      <w:bookmarkStart w:id="36" w:name="_Toc450048857"/>
      <w:bookmarkStart w:id="37" w:name="_Toc450049411"/>
      <w:bookmarkStart w:id="38" w:name="_Toc38741761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E14DB1">
        <w:rPr>
          <w:rFonts w:ascii="Arial" w:hAnsi="Arial" w:cs="Arial"/>
          <w:bCs/>
          <w:bdr w:val="nil"/>
          <w:lang w:val="es-ES"/>
        </w:rPr>
        <w:t xml:space="preserve">En 2017 se han editado dos nuevos manuales de “Formación curricular en diseño para todas las personas” en las carreras universitarias de Turismo y Educación, en colaboración con la </w:t>
      </w:r>
      <w:proofErr w:type="spellStart"/>
      <w:r w:rsidRPr="00E14DB1">
        <w:rPr>
          <w:rFonts w:ascii="Arial" w:hAnsi="Arial" w:cs="Arial"/>
          <w:bCs/>
          <w:bdr w:val="nil"/>
          <w:lang w:val="es-ES"/>
        </w:rPr>
        <w:t>CRUE</w:t>
      </w:r>
      <w:proofErr w:type="spellEnd"/>
      <w:r w:rsidRPr="00E14DB1">
        <w:rPr>
          <w:rFonts w:ascii="Arial" w:hAnsi="Arial" w:cs="Arial"/>
          <w:bCs/>
          <w:bdr w:val="nil"/>
          <w:lang w:val="es-ES"/>
        </w:rPr>
        <w:t xml:space="preserve"> y el </w:t>
      </w:r>
      <w:proofErr w:type="spellStart"/>
      <w:r w:rsidRPr="00E14DB1">
        <w:rPr>
          <w:rFonts w:ascii="Arial" w:hAnsi="Arial" w:cs="Arial"/>
          <w:bCs/>
          <w:bdr w:val="nil"/>
          <w:lang w:val="es-ES"/>
        </w:rPr>
        <w:t>IMSERSO</w:t>
      </w:r>
      <w:proofErr w:type="spellEnd"/>
      <w:r w:rsidRPr="00E14DB1">
        <w:rPr>
          <w:rFonts w:ascii="Arial" w:hAnsi="Arial" w:cs="Arial"/>
          <w:bCs/>
          <w:bdr w:val="nil"/>
          <w:lang w:val="es-ES"/>
        </w:rPr>
        <w:t>.</w:t>
      </w:r>
    </w:p>
    <w:p w:rsidR="009146C6" w:rsidRPr="00E14DB1" w:rsidRDefault="009146C6" w:rsidP="009146C6">
      <w:pPr>
        <w:pStyle w:val="Prrafodelista"/>
        <w:widowControl w:val="0"/>
        <w:tabs>
          <w:tab w:val="left" w:pos="1701"/>
        </w:tabs>
        <w:spacing w:line="360" w:lineRule="auto"/>
        <w:ind w:left="0"/>
        <w:jc w:val="both"/>
        <w:rPr>
          <w:rFonts w:ascii="Arial" w:hAnsi="Arial" w:cs="Arial"/>
          <w:bCs/>
          <w:bdr w:val="nil"/>
          <w:lang w:val="es-ES"/>
        </w:rPr>
      </w:pPr>
    </w:p>
    <w:p w:rsidR="009146C6" w:rsidRPr="00E14DB1" w:rsidRDefault="009146C6" w:rsidP="009146C6">
      <w:pPr>
        <w:widowControl w:val="0"/>
        <w:numPr>
          <w:ilvl w:val="0"/>
          <w:numId w:val="2"/>
        </w:numPr>
        <w:tabs>
          <w:tab w:val="left" w:pos="1701"/>
        </w:tabs>
        <w:spacing w:line="360" w:lineRule="auto"/>
        <w:ind w:left="0" w:firstLine="0"/>
        <w:jc w:val="both"/>
        <w:rPr>
          <w:rFonts w:ascii="Arial" w:hAnsi="Arial" w:cs="Arial"/>
          <w:bCs/>
          <w:bdr w:val="nil"/>
          <w:lang w:val="es-ES"/>
        </w:rPr>
      </w:pPr>
      <w:r w:rsidRPr="00E14DB1">
        <w:rPr>
          <w:rFonts w:ascii="Arial" w:hAnsi="Arial" w:cs="Arial"/>
          <w:bCs/>
          <w:bdr w:val="nil"/>
          <w:lang w:val="es-ES"/>
        </w:rPr>
        <w:t>Programa “C</w:t>
      </w:r>
      <w:bookmarkStart w:id="39" w:name="_Toc515605380"/>
      <w:r w:rsidRPr="00E14DB1">
        <w:rPr>
          <w:rFonts w:ascii="Arial" w:hAnsi="Arial" w:cs="Arial"/>
          <w:bCs/>
          <w:bdr w:val="nil"/>
          <w:lang w:val="es-ES"/>
        </w:rPr>
        <w:t>ampus inclusivos, campus sin límites”</w:t>
      </w:r>
      <w:bookmarkEnd w:id="38"/>
      <w:bookmarkEnd w:id="39"/>
      <w:r w:rsidRPr="00E14DB1">
        <w:rPr>
          <w:rFonts w:ascii="Arial" w:hAnsi="Arial" w:cs="Arial"/>
          <w:bCs/>
          <w:bdr w:val="nil"/>
          <w:lang w:val="es-ES"/>
        </w:rPr>
        <w:t>: dirigido a alumnos de bachiller, ciclos formativos y últimos años de secundaria y con una participación en 2017 de 13 universidades y 119 alumnos.</w:t>
      </w:r>
    </w:p>
    <w:p w:rsidR="009146C6" w:rsidRPr="00E14DB1" w:rsidRDefault="009146C6" w:rsidP="009146C6">
      <w:pPr>
        <w:pStyle w:val="Prrafodelista"/>
        <w:widowControl w:val="0"/>
        <w:tabs>
          <w:tab w:val="left" w:pos="1701"/>
        </w:tabs>
        <w:spacing w:line="360" w:lineRule="auto"/>
        <w:ind w:left="0"/>
        <w:jc w:val="both"/>
        <w:rPr>
          <w:rFonts w:ascii="Arial" w:hAnsi="Arial" w:cs="Arial"/>
          <w:bCs/>
          <w:bdr w:val="nil"/>
          <w:lang w:val="es-ES"/>
        </w:rPr>
      </w:pPr>
      <w:bookmarkStart w:id="40" w:name="_Toc515605381"/>
      <w:bookmarkStart w:id="41" w:name="_Toc387417620"/>
    </w:p>
    <w:p w:rsidR="009146C6" w:rsidRPr="00E14DB1" w:rsidRDefault="009146C6" w:rsidP="009146C6">
      <w:pPr>
        <w:widowControl w:val="0"/>
        <w:numPr>
          <w:ilvl w:val="0"/>
          <w:numId w:val="2"/>
        </w:numPr>
        <w:tabs>
          <w:tab w:val="left" w:pos="1701"/>
        </w:tabs>
        <w:spacing w:line="360" w:lineRule="auto"/>
        <w:ind w:left="0" w:firstLine="0"/>
        <w:jc w:val="both"/>
        <w:rPr>
          <w:rFonts w:ascii="Arial" w:hAnsi="Arial" w:cs="Arial"/>
          <w:bCs/>
          <w:bdr w:val="nil"/>
          <w:lang w:val="es-ES"/>
        </w:rPr>
      </w:pPr>
      <w:r w:rsidRPr="00E14DB1">
        <w:rPr>
          <w:rFonts w:ascii="Arial" w:hAnsi="Arial" w:cs="Arial"/>
          <w:bCs/>
          <w:bdr w:val="nil"/>
          <w:lang w:val="es-ES"/>
        </w:rPr>
        <w:t xml:space="preserve">Programa de movilidad internacional </w:t>
      </w:r>
      <w:proofErr w:type="spellStart"/>
      <w:r w:rsidRPr="00E14DB1">
        <w:rPr>
          <w:rFonts w:ascii="Arial" w:hAnsi="Arial" w:cs="Arial"/>
          <w:bCs/>
          <w:bdr w:val="nil"/>
          <w:lang w:val="es-ES"/>
        </w:rPr>
        <w:t>INnetCampus</w:t>
      </w:r>
      <w:proofErr w:type="spellEnd"/>
      <w:r w:rsidRPr="00E14DB1">
        <w:rPr>
          <w:rFonts w:ascii="Arial" w:hAnsi="Arial" w:cs="Arial"/>
          <w:bCs/>
          <w:bdr w:val="nil"/>
          <w:lang w:val="es-ES"/>
        </w:rPr>
        <w:t xml:space="preserve"> en el marco de ERASMUS+</w:t>
      </w:r>
      <w:bookmarkEnd w:id="40"/>
      <w:r w:rsidRPr="00E14DB1">
        <w:rPr>
          <w:rFonts w:ascii="Arial" w:hAnsi="Arial" w:cs="Arial"/>
          <w:bCs/>
          <w:bdr w:val="nil"/>
          <w:lang w:val="es-ES"/>
        </w:rPr>
        <w:t>:</w:t>
      </w:r>
      <w:bookmarkStart w:id="42" w:name="_Toc387417622"/>
      <w:bookmarkEnd w:id="41"/>
      <w:r w:rsidRPr="00E14DB1">
        <w:rPr>
          <w:rFonts w:ascii="Arial" w:hAnsi="Arial" w:cs="Arial"/>
          <w:bCs/>
          <w:bdr w:val="nil"/>
          <w:lang w:val="es-ES"/>
        </w:rPr>
        <w:t xml:space="preserve"> Durante 2017 han participado 50 alumnos de tres países en los campus de las Universidades de Lisboa, Granada y Amberes.</w:t>
      </w:r>
    </w:p>
    <w:bookmarkEnd w:id="42"/>
    <w:p w:rsidR="009146C6" w:rsidRPr="00E14DB1" w:rsidRDefault="009146C6" w:rsidP="009146C6">
      <w:pPr>
        <w:widowControl w:val="0"/>
        <w:tabs>
          <w:tab w:val="left" w:pos="1701"/>
        </w:tabs>
        <w:spacing w:line="360" w:lineRule="auto"/>
        <w:jc w:val="both"/>
        <w:rPr>
          <w:rFonts w:ascii="Arial" w:hAnsi="Arial" w:cs="Arial"/>
          <w:lang w:val="es-ES"/>
        </w:rPr>
      </w:pPr>
    </w:p>
    <w:p w:rsidR="009146C6" w:rsidRPr="00E14DB1" w:rsidRDefault="009146C6" w:rsidP="009146C6">
      <w:pPr>
        <w:widowControl w:val="0"/>
        <w:tabs>
          <w:tab w:val="left" w:pos="1701"/>
        </w:tabs>
        <w:spacing w:line="360" w:lineRule="auto"/>
        <w:jc w:val="both"/>
        <w:rPr>
          <w:rFonts w:ascii="Arial" w:hAnsi="Arial" w:cs="Arial"/>
          <w:lang w:val="es-ES"/>
        </w:rPr>
      </w:pPr>
      <w:r w:rsidRPr="00E14DB1">
        <w:rPr>
          <w:rFonts w:ascii="Arial" w:hAnsi="Arial" w:cs="Arial"/>
          <w:lang w:val="es-ES"/>
        </w:rPr>
        <w:tab/>
        <w:t>Para concluir, debe indicarse que, tal y como consta documentalmente acreditado, los principales datos económicos y sociales contemplados en la Memoria de Actuaciones Sociales de Fundación ONCE para el ejercicio 2017 están auditados.</w:t>
      </w:r>
    </w:p>
    <w:p w:rsidR="00CE16D4" w:rsidRDefault="00CE16D4"/>
    <w:sectPr w:rsidR="00CE16D4" w:rsidSect="00CE16D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E36783"/>
    <w:multiLevelType w:val="hybridMultilevel"/>
    <w:tmpl w:val="81E836B6"/>
    <w:lvl w:ilvl="0" w:tplc="7666CBF4">
      <w:start w:val="1"/>
      <w:numFmt w:val="lowerLetter"/>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4D450BBC"/>
    <w:multiLevelType w:val="hybridMultilevel"/>
    <w:tmpl w:val="D1D8078C"/>
    <w:lvl w:ilvl="0" w:tplc="D1A0678C">
      <w:start w:val="4"/>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nsid w:val="5BF7509A"/>
    <w:multiLevelType w:val="hybridMultilevel"/>
    <w:tmpl w:val="B9CA1006"/>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8"/>
  <w:proofState w:spelling="clean" w:grammar="clean"/>
  <w:defaultTabStop w:val="708"/>
  <w:hyphenationZone w:val="425"/>
  <w:characterSpacingControl w:val="doNotCompress"/>
  <w:compat/>
  <w:rsids>
    <w:rsidRoot w:val="009146C6"/>
    <w:rsid w:val="000A6661"/>
    <w:rsid w:val="00114098"/>
    <w:rsid w:val="00117B9F"/>
    <w:rsid w:val="001A2009"/>
    <w:rsid w:val="001C0A43"/>
    <w:rsid w:val="003073E5"/>
    <w:rsid w:val="00357CFD"/>
    <w:rsid w:val="003C704A"/>
    <w:rsid w:val="003D7227"/>
    <w:rsid w:val="00415D34"/>
    <w:rsid w:val="005577AD"/>
    <w:rsid w:val="00581579"/>
    <w:rsid w:val="005B353D"/>
    <w:rsid w:val="006E6E59"/>
    <w:rsid w:val="00723F44"/>
    <w:rsid w:val="00810B1B"/>
    <w:rsid w:val="008B0C40"/>
    <w:rsid w:val="009146C6"/>
    <w:rsid w:val="009265D2"/>
    <w:rsid w:val="009427E4"/>
    <w:rsid w:val="00A050C9"/>
    <w:rsid w:val="00C02797"/>
    <w:rsid w:val="00C468B2"/>
    <w:rsid w:val="00CE09CD"/>
    <w:rsid w:val="00CE16D4"/>
    <w:rsid w:val="00D65E43"/>
    <w:rsid w:val="00EF4BF2"/>
    <w:rsid w:val="00F95C0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6C6"/>
    <w:pPr>
      <w:spacing w:line="240" w:lineRule="auto"/>
    </w:pPr>
    <w:rPr>
      <w:rFonts w:ascii="Times New Roman" w:eastAsia="Times New Roman" w:hAnsi="Times New Roman" w:cs="Times New Roman"/>
      <w:sz w:val="24"/>
      <w:szCs w:val="24"/>
      <w:lang w:val="es-ES_tradnl" w:eastAsia="es-ES"/>
    </w:rPr>
  </w:style>
  <w:style w:type="paragraph" w:styleId="Ttulo1">
    <w:name w:val="heading 1"/>
    <w:basedOn w:val="Normal"/>
    <w:link w:val="Ttulo1Car"/>
    <w:uiPriority w:val="9"/>
    <w:qFormat/>
    <w:rsid w:val="001A2009"/>
    <w:pPr>
      <w:spacing w:before="100" w:beforeAutospacing="1" w:after="100" w:afterAutospacing="1"/>
      <w:outlineLvl w:val="0"/>
    </w:pPr>
    <w:rPr>
      <w:b/>
      <w:bCs/>
      <w:kern w:val="36"/>
      <w:sz w:val="48"/>
      <w:szCs w:val="48"/>
    </w:rPr>
  </w:style>
  <w:style w:type="paragraph" w:styleId="Ttulo3">
    <w:name w:val="heading 3"/>
    <w:basedOn w:val="Normal"/>
    <w:link w:val="Ttulo3Car"/>
    <w:uiPriority w:val="9"/>
    <w:qFormat/>
    <w:rsid w:val="001A2009"/>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1A2009"/>
    <w:rPr>
      <w:rFonts w:ascii="Times New Roman" w:eastAsia="Times New Roman" w:hAnsi="Times New Roman" w:cs="Times New Roman"/>
      <w:b/>
      <w:bCs/>
      <w:sz w:val="27"/>
      <w:szCs w:val="27"/>
      <w:lang w:eastAsia="es-ES"/>
    </w:rPr>
  </w:style>
  <w:style w:type="character" w:customStyle="1" w:styleId="Ttulo1Car">
    <w:name w:val="Título 1 Car"/>
    <w:basedOn w:val="Fuentedeprrafopredeter"/>
    <w:link w:val="Ttulo1"/>
    <w:uiPriority w:val="9"/>
    <w:rsid w:val="001A2009"/>
    <w:rPr>
      <w:rFonts w:ascii="Times New Roman" w:eastAsia="Times New Roman" w:hAnsi="Times New Roman" w:cs="Times New Roman"/>
      <w:b/>
      <w:bCs/>
      <w:kern w:val="36"/>
      <w:sz w:val="48"/>
      <w:szCs w:val="48"/>
      <w:lang w:eastAsia="es-ES"/>
    </w:rPr>
  </w:style>
  <w:style w:type="paragraph" w:styleId="Prrafodelista">
    <w:name w:val="List Paragraph"/>
    <w:aliases w:val="Viñeta1,OBJETIVO"/>
    <w:basedOn w:val="Normal"/>
    <w:link w:val="PrrafodelistaCar"/>
    <w:uiPriority w:val="34"/>
    <w:qFormat/>
    <w:rsid w:val="001A2009"/>
    <w:pPr>
      <w:ind w:left="720"/>
      <w:contextualSpacing/>
    </w:pPr>
  </w:style>
  <w:style w:type="character" w:customStyle="1" w:styleId="PrrafodelistaCar">
    <w:name w:val="Párrafo de lista Car"/>
    <w:aliases w:val="Viñeta1 Car,OBJETIVO Car"/>
    <w:basedOn w:val="Fuentedeprrafopredeter"/>
    <w:link w:val="Prrafodelista"/>
    <w:uiPriority w:val="34"/>
    <w:rsid w:val="009146C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1023</Words>
  <Characters>5627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6637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ONCE</cp:lastModifiedBy>
  <cp:revision>1</cp:revision>
  <dcterms:created xsi:type="dcterms:W3CDTF">2018-07-20T07:10:00Z</dcterms:created>
  <dcterms:modified xsi:type="dcterms:W3CDTF">2018-07-20T07:32:00Z</dcterms:modified>
</cp:coreProperties>
</file>