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D08" w:rsidRPr="0056757F" w:rsidRDefault="00A34D08" w:rsidP="00A34D08">
      <w:pPr>
        <w:tabs>
          <w:tab w:val="left" w:pos="1829"/>
        </w:tabs>
        <w:jc w:val="both"/>
        <w:rPr>
          <w:rFonts w:ascii="Arial" w:eastAsia="Calibri" w:hAnsi="Arial" w:cs="Arial"/>
        </w:rPr>
      </w:pPr>
    </w:p>
    <w:p w:rsidR="002968D5" w:rsidRDefault="002968D5" w:rsidP="002968D5">
      <w:pPr>
        <w:ind w:firstLine="708"/>
        <w:jc w:val="both"/>
        <w:rPr>
          <w:rFonts w:ascii="Arial" w:hAnsi="Arial" w:cs="Arial"/>
          <w:snapToGrid w:val="0"/>
        </w:rPr>
      </w:pPr>
      <w:r w:rsidRPr="00270557">
        <w:rPr>
          <w:rFonts w:ascii="Arial" w:hAnsi="Arial" w:cs="Arial"/>
          <w:snapToGrid w:val="0"/>
        </w:rPr>
        <w:t xml:space="preserve">Se adjunta, como anexo, la Nota Informativa </w:t>
      </w:r>
      <w:r>
        <w:rPr>
          <w:rFonts w:ascii="Arial" w:hAnsi="Arial" w:cs="Arial"/>
          <w:snapToGrid w:val="0"/>
        </w:rPr>
        <w:t>3</w:t>
      </w:r>
      <w:r w:rsidRPr="00270557">
        <w:rPr>
          <w:rFonts w:ascii="Arial" w:hAnsi="Arial" w:cs="Arial"/>
          <w:snapToGrid w:val="0"/>
        </w:rPr>
        <w:t>/201</w:t>
      </w:r>
      <w:r>
        <w:rPr>
          <w:rFonts w:ascii="Arial" w:hAnsi="Arial" w:cs="Arial"/>
          <w:snapToGrid w:val="0"/>
        </w:rPr>
        <w:t>9</w:t>
      </w:r>
      <w:r w:rsidRPr="00270557">
        <w:rPr>
          <w:rFonts w:ascii="Arial" w:hAnsi="Arial" w:cs="Arial"/>
          <w:snapToGrid w:val="0"/>
        </w:rPr>
        <w:t xml:space="preserve">, emitida por nuestro máximo órgano de gobierno, </w:t>
      </w:r>
      <w:r w:rsidRPr="00C03F6F">
        <w:rPr>
          <w:rFonts w:ascii="Arial" w:hAnsi="Arial" w:cs="Arial"/>
          <w:snapToGrid w:val="0"/>
        </w:rPr>
        <w:t xml:space="preserve">en la que se informa sobre los asuntos tratados por el Pleno del Consejo General en su </w:t>
      </w:r>
      <w:r>
        <w:rPr>
          <w:rFonts w:ascii="Arial" w:hAnsi="Arial" w:cs="Arial"/>
          <w:snapToGrid w:val="0"/>
        </w:rPr>
        <w:t xml:space="preserve">primera </w:t>
      </w:r>
      <w:r w:rsidRPr="00C03F6F">
        <w:rPr>
          <w:rFonts w:ascii="Arial" w:hAnsi="Arial" w:cs="Arial"/>
          <w:snapToGrid w:val="0"/>
        </w:rPr>
        <w:t xml:space="preserve">sesión, de carácter </w:t>
      </w:r>
      <w:r>
        <w:rPr>
          <w:rFonts w:ascii="Arial" w:hAnsi="Arial" w:cs="Arial"/>
          <w:snapToGrid w:val="0"/>
        </w:rPr>
        <w:t>extraor</w:t>
      </w:r>
      <w:r w:rsidRPr="00C03F6F">
        <w:rPr>
          <w:rFonts w:ascii="Arial" w:hAnsi="Arial" w:cs="Arial"/>
          <w:snapToGrid w:val="0"/>
        </w:rPr>
        <w:t xml:space="preserve">dinario, celebrada el </w:t>
      </w:r>
      <w:r>
        <w:rPr>
          <w:rFonts w:ascii="Arial" w:hAnsi="Arial" w:cs="Arial"/>
          <w:snapToGrid w:val="0"/>
        </w:rPr>
        <w:t>17</w:t>
      </w:r>
      <w:r w:rsidRPr="00C03F6F">
        <w:rPr>
          <w:rFonts w:ascii="Arial" w:hAnsi="Arial" w:cs="Arial"/>
          <w:snapToGrid w:val="0"/>
        </w:rPr>
        <w:t xml:space="preserve"> de </w:t>
      </w:r>
      <w:r>
        <w:rPr>
          <w:rFonts w:ascii="Arial" w:hAnsi="Arial" w:cs="Arial"/>
          <w:snapToGrid w:val="0"/>
        </w:rPr>
        <w:t>enero.</w:t>
      </w:r>
    </w:p>
    <w:p w:rsidR="002968D5" w:rsidRPr="0056757F" w:rsidRDefault="002968D5" w:rsidP="002968D5">
      <w:pPr>
        <w:pStyle w:val="Sangradetextonormal"/>
        <w:ind w:left="0"/>
        <w:jc w:val="both"/>
        <w:rPr>
          <w:rFonts w:cs="Arial"/>
          <w:snapToGrid w:val="0"/>
          <w:szCs w:val="24"/>
        </w:rPr>
      </w:pPr>
    </w:p>
    <w:p w:rsidR="002968D5" w:rsidRPr="0056757F" w:rsidRDefault="002968D5" w:rsidP="002968D5">
      <w:pPr>
        <w:pStyle w:val="Sangradetextonormal"/>
        <w:ind w:left="0" w:firstLine="708"/>
        <w:jc w:val="both"/>
        <w:rPr>
          <w:rFonts w:cs="Arial"/>
          <w:snapToGrid w:val="0"/>
          <w:szCs w:val="24"/>
        </w:rPr>
      </w:pPr>
      <w:r w:rsidRPr="0056757F">
        <w:rPr>
          <w:rFonts w:cs="Arial"/>
          <w:snapToGrid w:val="0"/>
          <w:szCs w:val="24"/>
        </w:rPr>
        <w:t>De esta nota se procederá a dar la máxima difusión posible entre los afiliados y trabajadores de esta Entidad.</w:t>
      </w:r>
    </w:p>
    <w:p w:rsidR="00A34D08" w:rsidRPr="0056757F" w:rsidRDefault="00A34D08" w:rsidP="00A34D08">
      <w:pPr>
        <w:jc w:val="both"/>
        <w:rPr>
          <w:rFonts w:ascii="Arial" w:hAnsi="Arial" w:cs="Arial"/>
          <w:snapToGrid w:val="0"/>
        </w:rPr>
      </w:pPr>
    </w:p>
    <w:p w:rsidR="00A34D08" w:rsidRDefault="00A34D08" w:rsidP="00A34D08">
      <w:pPr>
        <w:pStyle w:val="Ttulo"/>
        <w:jc w:val="both"/>
        <w:outlineLvl w:val="0"/>
        <w:rPr>
          <w:rFonts w:cs="Arial"/>
          <w:b w:val="0"/>
          <w:szCs w:val="24"/>
        </w:rPr>
      </w:pPr>
    </w:p>
    <w:p w:rsidR="003B01CD" w:rsidRPr="0056757F" w:rsidRDefault="003B01CD" w:rsidP="00A34D08">
      <w:pPr>
        <w:pStyle w:val="Ttulo"/>
        <w:jc w:val="both"/>
        <w:outlineLvl w:val="0"/>
        <w:rPr>
          <w:rFonts w:cs="Arial"/>
          <w:b w:val="0"/>
          <w:szCs w:val="24"/>
        </w:rPr>
      </w:pPr>
    </w:p>
    <w:p w:rsidR="00A34D08" w:rsidRPr="0056757F" w:rsidRDefault="00A34D08" w:rsidP="00A34D08">
      <w:pPr>
        <w:jc w:val="center"/>
        <w:rPr>
          <w:rFonts w:ascii="Arial" w:hAnsi="Arial" w:cs="Arial"/>
        </w:rPr>
      </w:pPr>
      <w:r w:rsidRPr="0056757F">
        <w:rPr>
          <w:rFonts w:ascii="Arial" w:hAnsi="Arial" w:cs="Arial"/>
          <w:snapToGrid w:val="0"/>
        </w:rPr>
        <w:t>EL DIRECTOR GENERAL</w:t>
      </w:r>
    </w:p>
    <w:p w:rsidR="00A34D08" w:rsidRPr="0056757F" w:rsidRDefault="00A34D08" w:rsidP="00A34D08">
      <w:pPr>
        <w:jc w:val="both"/>
        <w:rPr>
          <w:rFonts w:ascii="Arial" w:hAnsi="Arial" w:cs="Arial"/>
        </w:rPr>
      </w:pPr>
    </w:p>
    <w:p w:rsidR="00A34D08" w:rsidRPr="0056757F" w:rsidRDefault="00A34D08" w:rsidP="00A34D08">
      <w:pPr>
        <w:jc w:val="both"/>
        <w:rPr>
          <w:rFonts w:ascii="Arial" w:hAnsi="Arial" w:cs="Arial"/>
        </w:rPr>
      </w:pPr>
    </w:p>
    <w:p w:rsidR="00A34D08" w:rsidRPr="0056757F" w:rsidRDefault="00A34D08" w:rsidP="00A34D08">
      <w:pPr>
        <w:jc w:val="both"/>
        <w:rPr>
          <w:rFonts w:ascii="Arial" w:hAnsi="Arial" w:cs="Arial"/>
        </w:rPr>
      </w:pPr>
    </w:p>
    <w:p w:rsidR="00A34D08" w:rsidRPr="0056757F" w:rsidRDefault="00A34D08" w:rsidP="00A34D08">
      <w:pPr>
        <w:jc w:val="both"/>
        <w:rPr>
          <w:rFonts w:ascii="Arial" w:hAnsi="Arial" w:cs="Arial"/>
        </w:rPr>
      </w:pPr>
    </w:p>
    <w:p w:rsidR="00A34D08" w:rsidRPr="0056757F" w:rsidRDefault="00A34D08" w:rsidP="00A34D08">
      <w:pPr>
        <w:jc w:val="both"/>
        <w:rPr>
          <w:rFonts w:ascii="Arial" w:hAnsi="Arial" w:cs="Arial"/>
        </w:rPr>
      </w:pPr>
    </w:p>
    <w:p w:rsidR="00A34D08" w:rsidRPr="0056757F" w:rsidRDefault="00A34D08" w:rsidP="00A34D08">
      <w:pPr>
        <w:jc w:val="both"/>
        <w:rPr>
          <w:rFonts w:ascii="Arial" w:hAnsi="Arial" w:cs="Arial"/>
        </w:rPr>
      </w:pPr>
    </w:p>
    <w:p w:rsidR="00A34D08" w:rsidRPr="0056757F" w:rsidRDefault="003B01CD" w:rsidP="00A34D08">
      <w:pPr>
        <w:jc w:val="center"/>
        <w:rPr>
          <w:rFonts w:ascii="Arial" w:hAnsi="Arial" w:cs="Arial"/>
        </w:rPr>
      </w:pPr>
      <w:r>
        <w:rPr>
          <w:rFonts w:ascii="Arial" w:hAnsi="Arial" w:cs="Arial"/>
        </w:rPr>
        <w:t>Ángel Sánchez Cánovas</w:t>
      </w: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Default="00A34D08" w:rsidP="00A34D08">
      <w:pPr>
        <w:pStyle w:val="Ttulo"/>
        <w:jc w:val="both"/>
        <w:outlineLvl w:val="0"/>
        <w:rPr>
          <w:rFonts w:cs="Arial"/>
          <w:b w:val="0"/>
          <w:szCs w:val="24"/>
        </w:rPr>
      </w:pPr>
    </w:p>
    <w:p w:rsidR="003A15A3" w:rsidRDefault="003A15A3"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jc w:val="both"/>
        <w:outlineLvl w:val="0"/>
        <w:rPr>
          <w:rFonts w:cs="Arial"/>
          <w:b w:val="0"/>
          <w:szCs w:val="24"/>
        </w:rPr>
      </w:pPr>
    </w:p>
    <w:p w:rsidR="00A34D08" w:rsidRPr="0056757F" w:rsidRDefault="00A34D08" w:rsidP="00A34D08">
      <w:pPr>
        <w:pStyle w:val="Ttulo"/>
        <w:tabs>
          <w:tab w:val="left" w:pos="1875"/>
        </w:tabs>
        <w:jc w:val="both"/>
        <w:outlineLvl w:val="0"/>
        <w:rPr>
          <w:rFonts w:cs="Arial"/>
          <w:b w:val="0"/>
          <w:szCs w:val="24"/>
        </w:rPr>
      </w:pPr>
    </w:p>
    <w:p w:rsidR="00A34D08" w:rsidRPr="00DF22BB" w:rsidRDefault="00A34D08" w:rsidP="00A34D08">
      <w:pPr>
        <w:pStyle w:val="Ttulo"/>
        <w:jc w:val="both"/>
        <w:outlineLvl w:val="0"/>
        <w:rPr>
          <w:rFonts w:cs="Arial"/>
          <w:szCs w:val="24"/>
        </w:rPr>
      </w:pPr>
      <w:r w:rsidRPr="0056757F">
        <w:rPr>
          <w:rFonts w:cs="Arial"/>
          <w:szCs w:val="24"/>
        </w:rPr>
        <w:t>RESPONSABLES DE LAS DIRECCIONES GENERALES ADJUNTAS, DIRECCIONES EJECUTIVAS, DELEGACIONES TERRITORIALES, DIRECCIONES DE ZONA Y DE CENTRO DE LA ONCE</w:t>
      </w:r>
      <w:r w:rsidRPr="00DF22BB">
        <w:rPr>
          <w:rFonts w:cs="Arial"/>
          <w:szCs w:val="24"/>
        </w:rPr>
        <w:t>.</w:t>
      </w:r>
    </w:p>
    <w:p w:rsidR="00A34D08" w:rsidRDefault="00A34D08" w:rsidP="00DF24B8">
      <w:pPr>
        <w:widowControl w:val="0"/>
        <w:tabs>
          <w:tab w:val="left" w:pos="1701"/>
        </w:tabs>
        <w:suppressAutoHyphens/>
        <w:jc w:val="both"/>
        <w:rPr>
          <w:rFonts w:ascii="Arial" w:hAnsi="Arial" w:cs="Arial"/>
        </w:rPr>
        <w:sectPr w:rsidR="00A34D08" w:rsidSect="002968D5">
          <w:headerReference w:type="default" r:id="rId8"/>
          <w:footerReference w:type="default" r:id="rId9"/>
          <w:headerReference w:type="first" r:id="rId10"/>
          <w:footerReference w:type="first" r:id="rId11"/>
          <w:pgSz w:w="11906" w:h="16838" w:code="9"/>
          <w:pgMar w:top="2268" w:right="1701" w:bottom="1418" w:left="1701" w:header="992" w:footer="709" w:gutter="0"/>
          <w:cols w:space="708"/>
          <w:docGrid w:linePitch="360"/>
        </w:sectPr>
      </w:pPr>
    </w:p>
    <w:p w:rsidR="00451AF9" w:rsidRPr="00E04025" w:rsidRDefault="00451AF9" w:rsidP="00451AF9">
      <w:pPr>
        <w:tabs>
          <w:tab w:val="left" w:pos="1701"/>
        </w:tabs>
        <w:spacing w:line="235" w:lineRule="auto"/>
        <w:jc w:val="both"/>
        <w:rPr>
          <w:rFonts w:ascii="Arial" w:hAnsi="Arial" w:cs="Arial"/>
          <w:lang w:val="es-ES" w:eastAsia="es-ES"/>
        </w:rPr>
      </w:pPr>
    </w:p>
    <w:p w:rsidR="00451AF9" w:rsidRPr="00E04025" w:rsidRDefault="00451AF9" w:rsidP="00451AF9">
      <w:pPr>
        <w:tabs>
          <w:tab w:val="left" w:pos="1701"/>
        </w:tabs>
        <w:spacing w:line="235" w:lineRule="auto"/>
        <w:jc w:val="center"/>
        <w:rPr>
          <w:rFonts w:ascii="Arial" w:hAnsi="Arial" w:cs="Arial"/>
          <w:b/>
          <w:u w:val="single"/>
          <w:lang w:val="es-ES" w:eastAsia="es-ES"/>
        </w:rPr>
      </w:pPr>
      <w:r w:rsidRPr="00E04025">
        <w:rPr>
          <w:rFonts w:ascii="Arial" w:hAnsi="Arial" w:cs="Arial"/>
          <w:b/>
          <w:lang w:val="es-ES" w:eastAsia="es-ES"/>
        </w:rPr>
        <w:t>NOTA INFORMATIVA 3/2019 DEL CONSEJO GENERAL A TODAS LAS</w:t>
      </w:r>
      <w:r w:rsidRPr="00E04025">
        <w:rPr>
          <w:rFonts w:ascii="Arial" w:hAnsi="Arial" w:cs="Arial"/>
          <w:b/>
          <w:u w:val="single"/>
          <w:lang w:val="es-ES" w:eastAsia="es-ES"/>
        </w:rPr>
        <w:t xml:space="preserve"> PERSONAS AFILIADAS Y A TODO EL PERSONAL LABORAL DE LA ONCE</w:t>
      </w:r>
    </w:p>
    <w:p w:rsidR="00451AF9" w:rsidRPr="00E04025" w:rsidRDefault="00451AF9" w:rsidP="00451AF9">
      <w:pPr>
        <w:tabs>
          <w:tab w:val="left" w:pos="1701"/>
        </w:tabs>
        <w:spacing w:line="235" w:lineRule="auto"/>
        <w:jc w:val="both"/>
        <w:rPr>
          <w:rFonts w:ascii="Arial" w:hAnsi="Arial" w:cs="Arial"/>
          <w:lang w:val="es-ES" w:eastAsia="es-ES"/>
        </w:rPr>
      </w:pPr>
    </w:p>
    <w:p w:rsidR="00451AF9" w:rsidRPr="00E04025" w:rsidRDefault="00451AF9" w:rsidP="00451AF9">
      <w:pPr>
        <w:tabs>
          <w:tab w:val="left" w:pos="1701"/>
        </w:tabs>
        <w:spacing w:line="235" w:lineRule="auto"/>
        <w:jc w:val="right"/>
        <w:rPr>
          <w:rFonts w:ascii="Arial" w:hAnsi="Arial" w:cs="Arial"/>
          <w:lang w:val="es-ES" w:eastAsia="es-ES"/>
        </w:rPr>
      </w:pPr>
      <w:r w:rsidRPr="00E04025">
        <w:rPr>
          <w:rFonts w:ascii="Arial" w:hAnsi="Arial" w:cs="Arial"/>
          <w:lang w:val="es-ES" w:eastAsia="es-ES"/>
        </w:rPr>
        <w:t>Registro general nº 2019/</w:t>
      </w:r>
      <w:r>
        <w:rPr>
          <w:rFonts w:ascii="Arial" w:hAnsi="Arial" w:cs="Arial"/>
          <w:lang w:val="es-ES" w:eastAsia="es-ES"/>
        </w:rPr>
        <w:t>0025707</w:t>
      </w:r>
    </w:p>
    <w:p w:rsidR="00451AF9" w:rsidRPr="00E04025" w:rsidRDefault="00451AF9" w:rsidP="00451AF9">
      <w:pPr>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center"/>
        <w:rPr>
          <w:rFonts w:ascii="Arial" w:hAnsi="Arial" w:cs="Arial"/>
          <w:b/>
          <w:u w:val="single"/>
          <w:lang w:val="es-ES" w:eastAsia="es-ES"/>
        </w:rPr>
      </w:pPr>
      <w:r w:rsidRPr="00E04025">
        <w:rPr>
          <w:rFonts w:ascii="Arial" w:hAnsi="Arial" w:cs="Arial"/>
          <w:b/>
          <w:u w:val="single"/>
          <w:lang w:val="es-ES" w:eastAsia="es-ES"/>
        </w:rPr>
        <w:t>PLENO, CONSEJO GENERAL (17 de enero)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La primera reunión del Pleno del Consejo General del año 2019, ha tenido carácter constitutivo. En efecto, tras las elecciones celebradas el pasado 4 de diciembre de 2018 y la proclamación definitiva y designación de los nuevos Consejeros y Consejeras Generales, el Órgano de Gobierno ha quedado formalmente constituido, dándose por iniciado, de este modo, el Undécimo Mandato.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Se ha iniciado con la aprobación del acta de la sesión del Pleno ordinario de 14 de diciembre de 2018, por el Consejo saliente, cuyos integrantes han pronunciado acto seguido unas palabras de despedida, habiendo recibido el más caluroso agradecimiento por el Presidente en nombre de la Organización por su aportación profesional, su entrega y dedicación, y su vocación de servicio a las personas afiliadas, los trabajadores y a la propia Institución.</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tabs>
          <w:tab w:val="left" w:pos="1701"/>
        </w:tabs>
        <w:spacing w:line="235" w:lineRule="auto"/>
        <w:jc w:val="both"/>
        <w:rPr>
          <w:rFonts w:ascii="Arial" w:hAnsi="Arial" w:cs="Arial"/>
          <w:lang w:val="es-ES" w:eastAsia="es-ES"/>
        </w:rPr>
      </w:pPr>
      <w:r w:rsidRPr="00E04025">
        <w:rPr>
          <w:rFonts w:ascii="Arial" w:hAnsi="Arial" w:cs="Arial"/>
          <w:lang w:val="es-ES" w:eastAsia="es-ES"/>
        </w:rPr>
        <w:tab/>
        <w:t>En esta sesión se han adoptado los siguientes acuerdos:</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 xml:space="preserve">1º.- </w:t>
      </w:r>
      <w:r w:rsidRPr="00E04025">
        <w:rPr>
          <w:rFonts w:ascii="Arial" w:hAnsi="Arial" w:cs="Arial"/>
          <w:lang w:val="es-ES" w:eastAsia="es-ES"/>
        </w:rPr>
        <w:t>Se ha constituido el nuevo Consejo General electo salido de las elecciones de 4 de diciembre de 2018, cuyo número de vocalías es de once en este XI Mandato, habiendo tomado posesión todos los Consejeros y Consejeras. A continuación, se ha procedido a la elección del Presidente; la determinación del número y denominación de las Vicepresidencias y la elección de los titulares de las mismas; así como la ratificación del Secretario General del Consejo General.</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Como resultado de todo ello, la composición del Consejo General es la siguiente:</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Presidente:</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Miguel CARBALLEDA PIÑEIRO.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Vicepresidente 1º de Coordinación Institucional, Solidaridad y Relaciones Externas:</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Alberto DURÁN LÓPEZ.</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Vicepresidente 2º de Estrategia Económica, Juego y Desarrollo Empresarial:</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José Luis PINTO BARROSO.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Vicepresidenta 3ª de Igualdad, Recursos Humanos y Cultura Institucional, e Inclusión Digital:</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Dña. Patricia SANZ CAMEO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Vicepresidenta 4ª de Servicios Sociales y Participación:</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Dña. Imelda FERNÁNDEZ RODRÍGUEZ</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Vocales:</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Dña. Cristina ARIAS SERNA</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Dña. Ana DÍAZ ALONSO</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Alejandro OÑORO MEDRANO</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 xml:space="preserve">Dña. Bárbara </w:t>
      </w:r>
      <w:proofErr w:type="spellStart"/>
      <w:r w:rsidRPr="00E04025">
        <w:rPr>
          <w:rFonts w:ascii="Arial" w:hAnsi="Arial" w:cs="Arial"/>
          <w:lang w:val="es-ES" w:eastAsia="es-ES"/>
        </w:rPr>
        <w:t>PALAU</w:t>
      </w:r>
      <w:proofErr w:type="spellEnd"/>
      <w:r w:rsidRPr="00E04025">
        <w:rPr>
          <w:rFonts w:ascii="Arial" w:hAnsi="Arial" w:cs="Arial"/>
          <w:lang w:val="es-ES" w:eastAsia="es-ES"/>
        </w:rPr>
        <w:t xml:space="preserve"> VIDAL</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Eugenio PRIETO MORALES</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Ángel Ricardo SÁNCHEZ CÁNOVAS</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Secretario General:</w:t>
      </w:r>
    </w:p>
    <w:p w:rsidR="00451AF9" w:rsidRPr="00E04025" w:rsidRDefault="00451AF9" w:rsidP="00451AF9">
      <w:pPr>
        <w:widowControl w:val="0"/>
        <w:tabs>
          <w:tab w:val="left" w:pos="1701"/>
        </w:tabs>
        <w:spacing w:line="235" w:lineRule="auto"/>
        <w:ind w:firstLine="567"/>
        <w:jc w:val="both"/>
        <w:rPr>
          <w:rFonts w:ascii="Arial" w:hAnsi="Arial" w:cs="Arial"/>
          <w:lang w:val="es-ES" w:eastAsia="es-ES"/>
        </w:rPr>
      </w:pPr>
      <w:r w:rsidRPr="00E04025">
        <w:rPr>
          <w:rFonts w:ascii="Arial" w:hAnsi="Arial" w:cs="Arial"/>
          <w:lang w:val="es-ES" w:eastAsia="es-ES"/>
        </w:rPr>
        <w:t>D. Rafael DE LORENZO GARCÍA</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Puede constatarse que se sigue respetando rigurosamente el principio de paridad entre hombres y mujeres en la composición del Órgano de Gobierno, tal y como se ha venido haciendo en anteriores mandatos y que de las cuatro Vicepresidencias dos están ocupadas por mujeres y otras dos por hombres.</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 xml:space="preserve">2º.- </w:t>
      </w:r>
      <w:r w:rsidRPr="00E04025">
        <w:rPr>
          <w:rFonts w:ascii="Arial" w:hAnsi="Arial" w:cs="Arial"/>
          <w:lang w:val="es-ES" w:eastAsia="es-ES"/>
        </w:rPr>
        <w:t>Se ha aprobado el Programa de Gobierno del Grupo Social ONCE para el XI Mandato, que es la transformación institucional del programa electoral de Unidad Progresista, respaldado mayoritariamente por los afiliados y afiliadas en las elecciones del 4 de diciembre de 2018, y que los representantes de Unidad Progresista en el Órgano de Gobierno quieren transformar en el marco programático de referencia respecto del conjunto de actuaciones, medidas y decisiones a acometer durante este mandato; como expresión de la voluntad inequívoca de cumplir los compromisos adquiridos con los afiliados y afiliadas en las urnas. Este acuerdo incluye también una serie de criterios y procedimientos para el seguimiento y evaluación del cumplimiento de este Programa de Gobierno.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3º.-</w:t>
      </w:r>
      <w:r w:rsidRPr="00E04025">
        <w:rPr>
          <w:rFonts w:ascii="Arial" w:hAnsi="Arial" w:cs="Arial"/>
          <w:lang w:val="es-ES" w:eastAsia="es-ES"/>
        </w:rPr>
        <w:t xml:space="preserve"> Se ha dado nueva redacción al Reglamento de Régimen Interno del Consejo General y al Reglamento de Funcionamiento de los Consejos Territoriales, que surtirán plenos efectos desde el 17 de enero, fecha de su aprobación. Se han trasladado a todos los órganos afectados, y se publicarán mediante sendas Circulares y se insertarán en la página web de la ONCE.</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4º.-</w:t>
      </w:r>
      <w:r w:rsidRPr="00E04025">
        <w:rPr>
          <w:rFonts w:ascii="Arial" w:hAnsi="Arial" w:cs="Arial"/>
          <w:lang w:val="es-ES" w:eastAsia="es-ES"/>
        </w:rPr>
        <w:t xml:space="preserve"> Se ha continuado con la aprobación de los criterios de estructuración global del Grupo Social ONCE, configurados por tres Áreas Ejecutivas: la Dirección General de la ONCE; la Fundación ONCE para la Cooperación e Inclusión Social de Personas con Discapacidad, e Ilunion. Estas tres Áreas Ejecutivas ordenan su actuación bajo la máxima dirección, impulso y control del Consejo General, Órgano de Gobierno del Grupo Social ONCE.</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 xml:space="preserve">Asimismo, se ha ratificado el acuerdo adoptado por este Consejo en su sesión de 9 de octubre de 2018, respecto de la declaración de </w:t>
      </w:r>
      <w:r w:rsidRPr="00E04025">
        <w:rPr>
          <w:rFonts w:ascii="Arial" w:hAnsi="Arial" w:cs="Arial"/>
          <w:lang w:val="es-ES" w:eastAsia="es-ES"/>
        </w:rPr>
        <w:lastRenderedPageBreak/>
        <w:t>compatibilidad de los cargos de Consejero General con los de máximo responsable ejecutivo. Tras lo cual, se ha producido el nombramiento de D. Ángel Ricardo SÁNCHEZ CÁNOVAS, como Director General de la ONCE, y las nominaciones de D. Alberto DURÁN LÓPEZ, como Vicepresidente Ejecutivo de la Fundación ONCE, y de D. Alejandro OÑORO MEDRANO, como Consejero Delegado de Ilunion.</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5º.-</w:t>
      </w:r>
      <w:r w:rsidRPr="00E04025">
        <w:rPr>
          <w:rFonts w:ascii="Arial" w:hAnsi="Arial" w:cs="Arial"/>
          <w:lang w:val="es-ES" w:eastAsia="es-ES"/>
        </w:rPr>
        <w:t xml:space="preserve"> Se ha procedido a aprobar el nuevo Organigrama del Consejo General, que recoge las novedades de la estructura orgánico funcional del Órgano de Gobierno contenidas en su Reglamento de Régimen Interno, comentado más arriba.</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6º.-</w:t>
      </w:r>
      <w:r w:rsidRPr="00E04025">
        <w:rPr>
          <w:rFonts w:ascii="Arial" w:hAnsi="Arial" w:cs="Arial"/>
          <w:lang w:val="es-ES" w:eastAsia="es-ES"/>
        </w:rPr>
        <w:t xml:space="preserve"> Se ha aprobado el régimen regulador de las liberaciones, y sus efectos, por dedicación a las funciones representativas de los Consejeros Generales y Territoriales.</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7º.-</w:t>
      </w:r>
      <w:r w:rsidRPr="00E04025">
        <w:rPr>
          <w:rFonts w:ascii="Arial" w:hAnsi="Arial" w:cs="Arial"/>
          <w:lang w:val="es-ES" w:eastAsia="es-ES"/>
        </w:rPr>
        <w:t xml:space="preserve"> También, se han fijado los criterios relativos a los Consejos Territoriales para el XI Mandato. En concreto, se han adoptado las medidas procedentes para su constitución y puesta en marcha y se ha aprobado la concreción del número máximo de liberaciones de miembros de los mismos.</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t>La constitución de los nuevos Consejos Territoriales tendrá lugar el día 23 de enero.</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val="es-ES" w:eastAsia="es-ES"/>
        </w:rPr>
      </w:pPr>
      <w:r w:rsidRPr="00E04025">
        <w:rPr>
          <w:rFonts w:ascii="Arial" w:hAnsi="Arial" w:cs="Arial"/>
          <w:lang w:val="es-ES" w:eastAsia="es-ES"/>
        </w:rPr>
        <w:tab/>
      </w:r>
      <w:r w:rsidRPr="00E04025">
        <w:rPr>
          <w:rFonts w:ascii="Arial" w:hAnsi="Arial" w:cs="Arial"/>
          <w:b/>
          <w:lang w:val="es-ES" w:eastAsia="es-ES"/>
        </w:rPr>
        <w:t>8º.-</w:t>
      </w:r>
      <w:r w:rsidRPr="00E04025">
        <w:rPr>
          <w:rFonts w:ascii="Arial" w:hAnsi="Arial" w:cs="Arial"/>
          <w:lang w:val="es-ES" w:eastAsia="es-ES"/>
        </w:rPr>
        <w:t xml:space="preserve"> Se ha aprobado la continuidad del mecanismo de participación en el Pleno del Consejo General de una representación, de hasta dos miembros, del Comité </w:t>
      </w:r>
      <w:proofErr w:type="spellStart"/>
      <w:r w:rsidRPr="00E04025">
        <w:rPr>
          <w:rFonts w:ascii="Arial" w:hAnsi="Arial" w:cs="Arial"/>
          <w:lang w:val="es-ES" w:eastAsia="es-ES"/>
        </w:rPr>
        <w:t>Intercentros</w:t>
      </w:r>
      <w:proofErr w:type="spellEnd"/>
      <w:r w:rsidRPr="00E04025">
        <w:rPr>
          <w:rFonts w:ascii="Arial" w:hAnsi="Arial" w:cs="Arial"/>
          <w:lang w:val="es-ES" w:eastAsia="es-ES"/>
        </w:rPr>
        <w:t xml:space="preserve"> de la ONCE, a cuyas reuniones asisten con voz y sin voto, para seguir facilitando la participación institucional de la representación de los trabajadores, y para que dispongan de una visión más global y actualizada de la evolución de la Organización.</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both"/>
        <w:rPr>
          <w:rFonts w:ascii="Arial" w:hAnsi="Arial" w:cs="Arial"/>
          <w:lang w:eastAsia="es-ES"/>
        </w:rPr>
      </w:pPr>
      <w:r w:rsidRPr="00E04025">
        <w:rPr>
          <w:rFonts w:ascii="Arial" w:hAnsi="Arial" w:cs="Arial"/>
          <w:lang w:val="es-ES" w:eastAsia="es-ES"/>
        </w:rPr>
        <w:tab/>
      </w:r>
      <w:r w:rsidRPr="00E04025">
        <w:rPr>
          <w:rFonts w:ascii="Arial" w:hAnsi="Arial" w:cs="Arial"/>
          <w:b/>
          <w:lang w:val="es-ES" w:eastAsia="es-ES"/>
        </w:rPr>
        <w:t>9º.-</w:t>
      </w:r>
      <w:r w:rsidRPr="00E04025">
        <w:rPr>
          <w:rFonts w:ascii="Arial" w:hAnsi="Arial" w:cs="Arial"/>
          <w:lang w:val="es-ES" w:eastAsia="es-ES"/>
        </w:rPr>
        <w:t xml:space="preserve"> Se ha </w:t>
      </w:r>
      <w:bookmarkStart w:id="0" w:name="_GoBack"/>
      <w:r w:rsidRPr="00E04025">
        <w:rPr>
          <w:rFonts w:ascii="Arial" w:hAnsi="Arial" w:cs="Arial"/>
          <w:lang w:val="es-ES" w:eastAsia="es-ES"/>
        </w:rPr>
        <w:t xml:space="preserve">aprobado que, para el XI Mandato, la persona titular de la Dirección de Comunicación e Imagen del Grupo Social ONCE acuda en calidad de invitado permanente a las sesiones del Pleno y la Comisión Ejecutiva Permanente del Consejo General. Asimismo, y con relación a las sesiones del Pleno del Órgano de Gobierno, también asistirán de manera regular y en condición de invitadas a las mismas, </w:t>
      </w:r>
      <w:r w:rsidRPr="00E04025">
        <w:rPr>
          <w:rFonts w:ascii="Arial" w:hAnsi="Arial" w:cs="Arial"/>
          <w:lang w:eastAsia="es-ES"/>
        </w:rPr>
        <w:t>las personas que ostenten la condición de Referentes Mayor y Joven del ámbito estatal</w:t>
      </w:r>
      <w:bookmarkEnd w:id="0"/>
      <w:r w:rsidRPr="00E04025">
        <w:rPr>
          <w:rFonts w:ascii="Arial" w:hAnsi="Arial" w:cs="Arial"/>
          <w:lang w:eastAsia="es-ES"/>
        </w:rPr>
        <w:t>.</w:t>
      </w:r>
    </w:p>
    <w:p w:rsidR="00451AF9" w:rsidRPr="00E04025" w:rsidRDefault="00451AF9" w:rsidP="00451AF9">
      <w:pPr>
        <w:widowControl w:val="0"/>
        <w:tabs>
          <w:tab w:val="left" w:pos="1701"/>
        </w:tabs>
        <w:spacing w:line="235" w:lineRule="auto"/>
        <w:jc w:val="both"/>
        <w:rPr>
          <w:rFonts w:ascii="Arial" w:hAnsi="Arial" w:cs="Arial"/>
          <w:lang w:val="es-ES" w:eastAsia="es-ES"/>
        </w:rPr>
      </w:pPr>
    </w:p>
    <w:p w:rsidR="00451AF9" w:rsidRPr="00E04025" w:rsidRDefault="00451AF9" w:rsidP="00451AF9">
      <w:pPr>
        <w:widowControl w:val="0"/>
        <w:tabs>
          <w:tab w:val="left" w:pos="1701"/>
        </w:tabs>
        <w:spacing w:line="235" w:lineRule="auto"/>
        <w:jc w:val="center"/>
        <w:rPr>
          <w:rFonts w:ascii="Arial" w:hAnsi="Arial" w:cs="Arial"/>
          <w:lang w:val="es-ES" w:eastAsia="es-ES"/>
        </w:rPr>
      </w:pPr>
      <w:r w:rsidRPr="00E04025">
        <w:rPr>
          <w:rFonts w:ascii="Arial" w:hAnsi="Arial" w:cs="Arial"/>
          <w:lang w:val="es-ES" w:eastAsia="es-ES"/>
        </w:rPr>
        <w:t xml:space="preserve">Madrid, </w:t>
      </w:r>
      <w:r>
        <w:rPr>
          <w:rFonts w:ascii="Arial" w:hAnsi="Arial" w:cs="Arial"/>
          <w:lang w:val="es-ES" w:eastAsia="es-ES"/>
        </w:rPr>
        <w:t>23</w:t>
      </w:r>
      <w:r w:rsidRPr="00E04025">
        <w:rPr>
          <w:rFonts w:ascii="Arial" w:hAnsi="Arial" w:cs="Arial"/>
          <w:lang w:val="es-ES" w:eastAsia="es-ES"/>
        </w:rPr>
        <w:t xml:space="preserve"> de enero de 2019</w:t>
      </w:r>
    </w:p>
    <w:p w:rsidR="00451AF9" w:rsidRPr="00E04025" w:rsidRDefault="00451AF9" w:rsidP="00451AF9">
      <w:pPr>
        <w:widowControl w:val="0"/>
        <w:tabs>
          <w:tab w:val="left" w:pos="1701"/>
        </w:tabs>
        <w:spacing w:line="235" w:lineRule="auto"/>
        <w:jc w:val="center"/>
        <w:rPr>
          <w:rFonts w:ascii="Arial" w:hAnsi="Arial" w:cs="Arial"/>
          <w:lang w:val="es-ES" w:eastAsia="es-ES"/>
        </w:rPr>
      </w:pPr>
      <w:r w:rsidRPr="00E04025">
        <w:rPr>
          <w:rFonts w:ascii="Arial" w:hAnsi="Arial" w:cs="Arial"/>
          <w:lang w:val="es-ES" w:eastAsia="es-ES"/>
        </w:rPr>
        <w:t>EL PRESIDENTE DEL CONSEJO GENERAL</w:t>
      </w:r>
    </w:p>
    <w:p w:rsidR="00451AF9" w:rsidRPr="00E04025" w:rsidRDefault="00451AF9" w:rsidP="00451AF9">
      <w:pPr>
        <w:widowControl w:val="0"/>
        <w:tabs>
          <w:tab w:val="left" w:pos="1701"/>
        </w:tabs>
        <w:spacing w:line="235" w:lineRule="auto"/>
        <w:jc w:val="center"/>
        <w:rPr>
          <w:rFonts w:ascii="Arial" w:hAnsi="Arial" w:cs="Arial"/>
          <w:lang w:val="es-ES" w:eastAsia="es-ES"/>
        </w:rPr>
      </w:pPr>
    </w:p>
    <w:p w:rsidR="00451AF9" w:rsidRPr="00E04025" w:rsidRDefault="00451AF9" w:rsidP="00451AF9">
      <w:pPr>
        <w:widowControl w:val="0"/>
        <w:tabs>
          <w:tab w:val="left" w:pos="1701"/>
        </w:tabs>
        <w:spacing w:line="235" w:lineRule="auto"/>
        <w:jc w:val="center"/>
        <w:rPr>
          <w:rFonts w:ascii="Arial" w:hAnsi="Arial" w:cs="Arial"/>
          <w:lang w:val="es-ES" w:eastAsia="es-ES"/>
        </w:rPr>
      </w:pPr>
    </w:p>
    <w:p w:rsidR="00451AF9" w:rsidRDefault="00451AF9" w:rsidP="00451AF9">
      <w:pPr>
        <w:widowControl w:val="0"/>
        <w:tabs>
          <w:tab w:val="left" w:pos="1701"/>
        </w:tabs>
        <w:spacing w:line="235" w:lineRule="auto"/>
        <w:jc w:val="center"/>
        <w:rPr>
          <w:rFonts w:ascii="Arial" w:hAnsi="Arial" w:cs="Arial"/>
          <w:lang w:val="es-ES" w:eastAsia="es-ES"/>
        </w:rPr>
      </w:pPr>
    </w:p>
    <w:p w:rsidR="002611C2" w:rsidRDefault="002611C2" w:rsidP="00451AF9">
      <w:pPr>
        <w:widowControl w:val="0"/>
        <w:tabs>
          <w:tab w:val="left" w:pos="1701"/>
        </w:tabs>
        <w:spacing w:line="235" w:lineRule="auto"/>
        <w:jc w:val="center"/>
        <w:rPr>
          <w:rFonts w:ascii="Arial" w:hAnsi="Arial" w:cs="Arial"/>
          <w:lang w:val="es-ES" w:eastAsia="es-ES"/>
        </w:rPr>
      </w:pPr>
    </w:p>
    <w:p w:rsidR="002611C2" w:rsidRPr="00E04025" w:rsidRDefault="002611C2" w:rsidP="00451AF9">
      <w:pPr>
        <w:widowControl w:val="0"/>
        <w:tabs>
          <w:tab w:val="left" w:pos="1701"/>
        </w:tabs>
        <w:spacing w:line="235" w:lineRule="auto"/>
        <w:jc w:val="center"/>
        <w:rPr>
          <w:rFonts w:ascii="Arial" w:hAnsi="Arial" w:cs="Arial"/>
          <w:lang w:val="es-ES" w:eastAsia="es-ES"/>
        </w:rPr>
      </w:pPr>
    </w:p>
    <w:p w:rsidR="00451AF9" w:rsidRPr="00E04025" w:rsidRDefault="00451AF9" w:rsidP="00451AF9">
      <w:pPr>
        <w:widowControl w:val="0"/>
        <w:tabs>
          <w:tab w:val="left" w:pos="1701"/>
        </w:tabs>
        <w:spacing w:line="235" w:lineRule="auto"/>
        <w:jc w:val="center"/>
        <w:rPr>
          <w:rFonts w:ascii="Arial" w:hAnsi="Arial" w:cs="Arial"/>
          <w:lang w:val="es-ES" w:eastAsia="es-ES"/>
        </w:rPr>
      </w:pPr>
    </w:p>
    <w:p w:rsidR="00197DEE" w:rsidRPr="002611C2" w:rsidRDefault="00451AF9" w:rsidP="002611C2">
      <w:pPr>
        <w:widowControl w:val="0"/>
        <w:tabs>
          <w:tab w:val="left" w:pos="1701"/>
        </w:tabs>
        <w:spacing w:line="235" w:lineRule="auto"/>
        <w:jc w:val="center"/>
        <w:rPr>
          <w:rFonts w:ascii="Arial" w:hAnsi="Arial" w:cs="Arial"/>
          <w:lang w:val="es-ES" w:eastAsia="es-ES"/>
        </w:rPr>
      </w:pPr>
      <w:r w:rsidRPr="00E04025">
        <w:rPr>
          <w:rFonts w:ascii="Arial" w:hAnsi="Arial" w:cs="Arial"/>
          <w:lang w:val="es-ES" w:eastAsia="es-ES"/>
        </w:rPr>
        <w:t>Fdo. Miguel Carballeda Piñeiro</w:t>
      </w:r>
    </w:p>
    <w:sectPr w:rsidR="00197DEE" w:rsidRPr="002611C2" w:rsidSect="00451AF9">
      <w:headerReference w:type="default" r:id="rId12"/>
      <w:footerReference w:type="default" r:id="rId13"/>
      <w:headerReference w:type="first" r:id="rId14"/>
      <w:footerReference w:type="first" r:id="rId15"/>
      <w:pgSz w:w="11906" w:h="16838" w:code="9"/>
      <w:pgMar w:top="2268" w:right="1701" w:bottom="1418" w:left="1701" w:header="99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1E" w:rsidRDefault="0065411E" w:rsidP="00D51741">
      <w:r>
        <w:separator/>
      </w:r>
    </w:p>
  </w:endnote>
  <w:endnote w:type="continuationSeparator" w:id="0">
    <w:p w:rsidR="0065411E" w:rsidRDefault="0065411E"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08" w:rsidRDefault="001340FE" w:rsidP="00A34D08">
    <w:pPr>
      <w:pStyle w:val="Piedepgina"/>
      <w:jc w:val="both"/>
      <w:rPr>
        <w:rFonts w:ascii="Arial" w:hAnsi="Arial" w:cs="Arial"/>
        <w:i/>
        <w:sz w:val="18"/>
        <w:szCs w:val="18"/>
      </w:rPr>
    </w:pPr>
    <w:sdt>
      <w:sdtPr>
        <w:rPr>
          <w:rFonts w:ascii="Arial" w:hAnsi="Arial" w:cs="Arial"/>
          <w:i/>
          <w:sz w:val="18"/>
          <w:szCs w:val="18"/>
        </w:rPr>
        <w:id w:val="20711037"/>
        <w:docPartObj>
          <w:docPartGallery w:val="Page Numbers (Bottom of Page)"/>
          <w:docPartUnique/>
        </w:docPartObj>
      </w:sdtPr>
      <w:sdtEndPr/>
      <w:sdtContent>
        <w:r w:rsidR="00A34D08">
          <w:rPr>
            <w:rFonts w:ascii="Arial" w:hAnsi="Arial" w:cs="Arial"/>
            <w:i/>
            <w:sz w:val="18"/>
            <w:szCs w:val="18"/>
          </w:rPr>
          <w:t xml:space="preserve">Nota-Circular </w:t>
        </w:r>
        <w:r w:rsidR="002968D5">
          <w:rPr>
            <w:rFonts w:ascii="Arial" w:hAnsi="Arial" w:cs="Arial"/>
            <w:i/>
            <w:sz w:val="18"/>
            <w:szCs w:val="18"/>
          </w:rPr>
          <w:t>10</w:t>
        </w:r>
        <w:r w:rsidR="00A34D08">
          <w:rPr>
            <w:rFonts w:ascii="Arial" w:hAnsi="Arial" w:cs="Arial"/>
            <w:i/>
            <w:sz w:val="18"/>
            <w:szCs w:val="18"/>
          </w:rPr>
          <w:t>/2019</w:t>
        </w:r>
        <w:r w:rsidR="00A34D08">
          <w:rPr>
            <w:rFonts w:ascii="Arial" w:hAnsi="Arial" w:cs="Arial"/>
            <w:i/>
            <w:sz w:val="18"/>
            <w:szCs w:val="18"/>
          </w:rPr>
          <w:tab/>
        </w:r>
        <w:r w:rsidR="00A34D08">
          <w:rPr>
            <w:rFonts w:ascii="Arial" w:hAnsi="Arial" w:cs="Arial"/>
            <w:i/>
            <w:sz w:val="18"/>
            <w:szCs w:val="18"/>
          </w:rPr>
          <w:tab/>
          <w:t xml:space="preserve">Pág. </w:t>
        </w:r>
        <w:r w:rsidR="00A34D08">
          <w:rPr>
            <w:rFonts w:ascii="Arial" w:hAnsi="Arial" w:cs="Arial"/>
            <w:i/>
            <w:sz w:val="18"/>
            <w:szCs w:val="18"/>
          </w:rPr>
          <w:fldChar w:fldCharType="begin"/>
        </w:r>
        <w:r w:rsidR="00A34D08">
          <w:rPr>
            <w:rFonts w:ascii="Arial" w:hAnsi="Arial" w:cs="Arial"/>
            <w:i/>
            <w:sz w:val="18"/>
            <w:szCs w:val="18"/>
          </w:rPr>
          <w:instrText xml:space="preserve"> PAGE   \* MERGEFORMAT </w:instrText>
        </w:r>
        <w:r w:rsidR="00A34D08">
          <w:rPr>
            <w:rFonts w:ascii="Arial" w:hAnsi="Arial" w:cs="Arial"/>
            <w:i/>
            <w:sz w:val="18"/>
            <w:szCs w:val="18"/>
          </w:rPr>
          <w:fldChar w:fldCharType="separate"/>
        </w:r>
        <w:r>
          <w:rPr>
            <w:rFonts w:ascii="Arial" w:hAnsi="Arial" w:cs="Arial"/>
            <w:i/>
            <w:noProof/>
            <w:sz w:val="18"/>
            <w:szCs w:val="18"/>
          </w:rPr>
          <w:t>1</w:t>
        </w:r>
        <w:r w:rsidR="00A34D08">
          <w:rPr>
            <w:rFonts w:ascii="Arial" w:hAnsi="Arial" w:cs="Arial"/>
            <w:i/>
            <w:sz w:val="18"/>
            <w:szCs w:val="18"/>
          </w:rPr>
          <w:fldChar w:fldCharType="end"/>
        </w:r>
      </w:sdtContent>
    </w:sdt>
    <w:r w:rsidR="00A34D08">
      <w:rPr>
        <w:rFonts w:ascii="Arial" w:hAnsi="Arial" w:cs="Arial"/>
        <w:i/>
        <w:sz w:val="18"/>
        <w:szCs w:val="18"/>
      </w:rPr>
      <w:t xml:space="preserve"> de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1E" w:rsidRPr="00525C22" w:rsidRDefault="001340FE" w:rsidP="00A03023">
    <w:pPr>
      <w:pStyle w:val="Piedepgina"/>
      <w:tabs>
        <w:tab w:val="clear" w:pos="4252"/>
      </w:tabs>
      <w:jc w:val="both"/>
      <w:rPr>
        <w:rFonts w:ascii="Arial" w:hAnsi="Arial" w:cs="Arial"/>
        <w:i/>
        <w:sz w:val="18"/>
        <w:szCs w:val="18"/>
      </w:rPr>
    </w:pPr>
    <w:sdt>
      <w:sdtPr>
        <w:rPr>
          <w:rFonts w:ascii="Arial" w:hAnsi="Arial" w:cs="Arial"/>
          <w:i/>
          <w:sz w:val="18"/>
          <w:szCs w:val="18"/>
        </w:rPr>
        <w:id w:val="2068298742"/>
        <w:docPartObj>
          <w:docPartGallery w:val="Page Numbers (Bottom of Page)"/>
          <w:docPartUnique/>
        </w:docPartObj>
      </w:sdtPr>
      <w:sdtEndPr/>
      <w:sdtContent>
        <w:r w:rsidR="00A03023">
          <w:rPr>
            <w:rFonts w:ascii="Arial" w:hAnsi="Arial" w:cs="Arial"/>
            <w:i/>
            <w:sz w:val="18"/>
            <w:szCs w:val="18"/>
          </w:rPr>
          <w:t xml:space="preserve">Nota Informativa </w:t>
        </w:r>
        <w:r w:rsidR="0065411E" w:rsidRPr="00525C22">
          <w:rPr>
            <w:rFonts w:ascii="Arial" w:hAnsi="Arial" w:cs="Arial"/>
            <w:i/>
            <w:sz w:val="18"/>
            <w:szCs w:val="18"/>
          </w:rPr>
          <w:t>xx/201</w:t>
        </w:r>
        <w:r w:rsidR="00A03023">
          <w:rPr>
            <w:rFonts w:ascii="Arial" w:hAnsi="Arial" w:cs="Arial"/>
            <w:i/>
            <w:sz w:val="18"/>
            <w:szCs w:val="18"/>
          </w:rPr>
          <w:t>8 del Consejo General</w:t>
        </w:r>
        <w:r w:rsidR="0065411E" w:rsidRPr="00525C22">
          <w:rPr>
            <w:rFonts w:ascii="Arial" w:hAnsi="Arial" w:cs="Arial"/>
            <w:i/>
            <w:sz w:val="18"/>
            <w:szCs w:val="18"/>
          </w:rPr>
          <w:tab/>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sidR="00074FB4">
          <w:rPr>
            <w:rFonts w:ascii="Arial" w:hAnsi="Arial" w:cs="Arial"/>
            <w:i/>
            <w:noProof/>
            <w:sz w:val="18"/>
            <w:szCs w:val="18"/>
          </w:rPr>
          <w:t>1</w:t>
        </w:r>
        <w:r w:rsidR="00B02988" w:rsidRPr="00525C22">
          <w:rPr>
            <w:rFonts w:ascii="Arial" w:hAnsi="Arial" w:cs="Arial"/>
            <w:i/>
            <w:sz w:val="18"/>
            <w:szCs w:val="18"/>
          </w:rPr>
          <w:fldChar w:fldCharType="end"/>
        </w:r>
      </w:sdtContent>
    </w:sdt>
    <w:r w:rsidR="0065411E" w:rsidRPr="00525C22">
      <w:rPr>
        <w:rFonts w:ascii="Arial" w:hAnsi="Arial" w:cs="Arial"/>
        <w:i/>
        <w:sz w:val="18"/>
        <w:szCs w:val="18"/>
      </w:rPr>
      <w:t xml:space="preserve"> de </w:t>
    </w:r>
    <w:r w:rsidR="00D83800">
      <w:rPr>
        <w:rFonts w:ascii="Arial" w:hAnsi="Arial" w:cs="Arial"/>
        <w:i/>
        <w:sz w:val="18"/>
        <w:szCs w:val="18"/>
      </w:rPr>
      <w:fldChar w:fldCharType="begin"/>
    </w:r>
    <w:r w:rsidR="00D83800">
      <w:rPr>
        <w:rFonts w:ascii="Arial" w:hAnsi="Arial" w:cs="Arial"/>
        <w:i/>
        <w:sz w:val="18"/>
        <w:szCs w:val="18"/>
      </w:rPr>
      <w:instrText xml:space="preserve"> SECTIONPAGES  \# "0" \* Arabic  \* MERGEFORMAT </w:instrText>
    </w:r>
    <w:r w:rsidR="00D83800">
      <w:rPr>
        <w:rFonts w:ascii="Arial" w:hAnsi="Arial" w:cs="Arial"/>
        <w:i/>
        <w:sz w:val="18"/>
        <w:szCs w:val="18"/>
      </w:rPr>
      <w:fldChar w:fldCharType="separate"/>
    </w:r>
    <w:r w:rsidR="00074FB4">
      <w:rPr>
        <w:rFonts w:ascii="Arial" w:hAnsi="Arial" w:cs="Arial"/>
        <w:i/>
        <w:noProof/>
        <w:sz w:val="18"/>
        <w:szCs w:val="18"/>
      </w:rPr>
      <w:t>3</w:t>
    </w:r>
    <w:r w:rsidR="00D83800">
      <w:rPr>
        <w:rFonts w:ascii="Arial" w:hAnsi="Arial" w:cs="Arial"/>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5D0" w:rsidRPr="00D545D0" w:rsidRDefault="00D545D0">
    <w:pPr>
      <w:pStyle w:val="Piedepgina"/>
      <w:jc w:val="center"/>
      <w:rPr>
        <w:rFonts w:ascii="Arial" w:hAnsi="Arial" w:cs="Arial"/>
        <w:sz w:val="22"/>
        <w:szCs w:val="22"/>
      </w:rPr>
    </w:pPr>
    <w:r w:rsidRPr="00D545D0">
      <w:rPr>
        <w:rFonts w:ascii="Arial" w:hAnsi="Arial" w:cs="Arial"/>
        <w:sz w:val="22"/>
        <w:szCs w:val="22"/>
      </w:rPr>
      <w:t xml:space="preserve">- </w:t>
    </w:r>
    <w:sdt>
      <w:sdtPr>
        <w:rPr>
          <w:rFonts w:ascii="Arial" w:hAnsi="Arial" w:cs="Arial"/>
          <w:sz w:val="22"/>
          <w:szCs w:val="22"/>
        </w:rPr>
        <w:id w:val="538323733"/>
        <w:docPartObj>
          <w:docPartGallery w:val="Page Numbers (Bottom of Page)"/>
          <w:docPartUnique/>
        </w:docPartObj>
      </w:sdtPr>
      <w:sdtEndPr/>
      <w:sdtContent>
        <w:r w:rsidRPr="00D545D0">
          <w:rPr>
            <w:rFonts w:ascii="Arial" w:hAnsi="Arial" w:cs="Arial"/>
            <w:sz w:val="22"/>
            <w:szCs w:val="22"/>
          </w:rPr>
          <w:fldChar w:fldCharType="begin"/>
        </w:r>
        <w:r w:rsidRPr="00D545D0">
          <w:rPr>
            <w:rFonts w:ascii="Arial" w:hAnsi="Arial" w:cs="Arial"/>
            <w:sz w:val="22"/>
            <w:szCs w:val="22"/>
          </w:rPr>
          <w:instrText>PAGE   \* MERGEFORMAT</w:instrText>
        </w:r>
        <w:r w:rsidRPr="00D545D0">
          <w:rPr>
            <w:rFonts w:ascii="Arial" w:hAnsi="Arial" w:cs="Arial"/>
            <w:sz w:val="22"/>
            <w:szCs w:val="22"/>
          </w:rPr>
          <w:fldChar w:fldCharType="separate"/>
        </w:r>
        <w:r w:rsidR="001340FE" w:rsidRPr="001340FE">
          <w:rPr>
            <w:rFonts w:ascii="Arial" w:hAnsi="Arial" w:cs="Arial"/>
            <w:noProof/>
            <w:sz w:val="22"/>
            <w:szCs w:val="22"/>
            <w:lang w:val="es-ES"/>
          </w:rPr>
          <w:t>3</w:t>
        </w:r>
        <w:r w:rsidRPr="00D545D0">
          <w:rPr>
            <w:rFonts w:ascii="Arial" w:hAnsi="Arial" w:cs="Arial"/>
            <w:sz w:val="22"/>
            <w:szCs w:val="22"/>
          </w:rPr>
          <w:fldChar w:fldCharType="end"/>
        </w:r>
      </w:sdtContent>
    </w:sdt>
    <w:r w:rsidRPr="00D545D0">
      <w:rPr>
        <w:rFonts w:ascii="Arial" w:hAnsi="Arial" w:cs="Arial"/>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1E" w:rsidRPr="00525C22" w:rsidRDefault="001340FE" w:rsidP="00A03023">
    <w:pPr>
      <w:pStyle w:val="Piedepgina"/>
      <w:tabs>
        <w:tab w:val="clear" w:pos="4252"/>
      </w:tabs>
      <w:jc w:val="both"/>
      <w:rPr>
        <w:rFonts w:ascii="Arial" w:hAnsi="Arial" w:cs="Arial"/>
        <w:i/>
        <w:sz w:val="18"/>
        <w:szCs w:val="18"/>
      </w:rPr>
    </w:pPr>
    <w:sdt>
      <w:sdtPr>
        <w:rPr>
          <w:rFonts w:ascii="Arial" w:hAnsi="Arial" w:cs="Arial"/>
          <w:i/>
          <w:sz w:val="18"/>
          <w:szCs w:val="18"/>
        </w:rPr>
        <w:id w:val="572849245"/>
        <w:docPartObj>
          <w:docPartGallery w:val="Page Numbers (Bottom of Page)"/>
          <w:docPartUnique/>
        </w:docPartObj>
      </w:sdtPr>
      <w:sdtEndPr/>
      <w:sdtContent>
        <w:r w:rsidR="00A03023">
          <w:rPr>
            <w:rFonts w:ascii="Arial" w:hAnsi="Arial" w:cs="Arial"/>
            <w:i/>
            <w:sz w:val="18"/>
            <w:szCs w:val="18"/>
          </w:rPr>
          <w:t xml:space="preserve">Nota Informativa </w:t>
        </w:r>
        <w:r w:rsidR="0065411E" w:rsidRPr="00525C22">
          <w:rPr>
            <w:rFonts w:ascii="Arial" w:hAnsi="Arial" w:cs="Arial"/>
            <w:i/>
            <w:sz w:val="18"/>
            <w:szCs w:val="18"/>
          </w:rPr>
          <w:t>xx/201</w:t>
        </w:r>
        <w:r w:rsidR="00A03023">
          <w:rPr>
            <w:rFonts w:ascii="Arial" w:hAnsi="Arial" w:cs="Arial"/>
            <w:i/>
            <w:sz w:val="18"/>
            <w:szCs w:val="18"/>
          </w:rPr>
          <w:t>8 del Consejo General</w:t>
        </w:r>
        <w:r w:rsidR="0065411E" w:rsidRPr="00525C22">
          <w:rPr>
            <w:rFonts w:ascii="Arial" w:hAnsi="Arial" w:cs="Arial"/>
            <w:i/>
            <w:sz w:val="18"/>
            <w:szCs w:val="18"/>
          </w:rPr>
          <w:tab/>
          <w:t xml:space="preserve">Pág. </w:t>
        </w:r>
        <w:r w:rsidR="00B02988" w:rsidRPr="00525C22">
          <w:rPr>
            <w:rFonts w:ascii="Arial" w:hAnsi="Arial" w:cs="Arial"/>
            <w:i/>
            <w:sz w:val="18"/>
            <w:szCs w:val="18"/>
          </w:rPr>
          <w:fldChar w:fldCharType="begin"/>
        </w:r>
        <w:r w:rsidR="0065411E" w:rsidRPr="00525C22">
          <w:rPr>
            <w:rFonts w:ascii="Arial" w:hAnsi="Arial" w:cs="Arial"/>
            <w:i/>
            <w:sz w:val="18"/>
            <w:szCs w:val="18"/>
          </w:rPr>
          <w:instrText xml:space="preserve"> PAGE   \* MERGEFORMAT </w:instrText>
        </w:r>
        <w:r w:rsidR="00B02988" w:rsidRPr="00525C22">
          <w:rPr>
            <w:rFonts w:ascii="Arial" w:hAnsi="Arial" w:cs="Arial"/>
            <w:i/>
            <w:sz w:val="18"/>
            <w:szCs w:val="18"/>
          </w:rPr>
          <w:fldChar w:fldCharType="separate"/>
        </w:r>
        <w:r w:rsidR="00074FB4">
          <w:rPr>
            <w:rFonts w:ascii="Arial" w:hAnsi="Arial" w:cs="Arial"/>
            <w:i/>
            <w:noProof/>
            <w:sz w:val="18"/>
            <w:szCs w:val="18"/>
          </w:rPr>
          <w:t>1</w:t>
        </w:r>
        <w:r w:rsidR="00B02988" w:rsidRPr="00525C22">
          <w:rPr>
            <w:rFonts w:ascii="Arial" w:hAnsi="Arial" w:cs="Arial"/>
            <w:i/>
            <w:sz w:val="18"/>
            <w:szCs w:val="18"/>
          </w:rPr>
          <w:fldChar w:fldCharType="end"/>
        </w:r>
      </w:sdtContent>
    </w:sdt>
    <w:r w:rsidR="0065411E" w:rsidRPr="00525C22">
      <w:rPr>
        <w:rFonts w:ascii="Arial" w:hAnsi="Arial" w:cs="Arial"/>
        <w:i/>
        <w:sz w:val="18"/>
        <w:szCs w:val="18"/>
      </w:rPr>
      <w:t xml:space="preserve"> de </w:t>
    </w:r>
    <w:r w:rsidR="00D83800">
      <w:rPr>
        <w:rFonts w:ascii="Arial" w:hAnsi="Arial" w:cs="Arial"/>
        <w:i/>
        <w:sz w:val="18"/>
        <w:szCs w:val="18"/>
      </w:rPr>
      <w:fldChar w:fldCharType="begin"/>
    </w:r>
    <w:r w:rsidR="00D83800">
      <w:rPr>
        <w:rFonts w:ascii="Arial" w:hAnsi="Arial" w:cs="Arial"/>
        <w:i/>
        <w:sz w:val="18"/>
        <w:szCs w:val="18"/>
      </w:rPr>
      <w:instrText xml:space="preserve"> SECTIONPAGES  \# "0" \* Arabic  \* MERGEFORMAT </w:instrText>
    </w:r>
    <w:r w:rsidR="00D83800">
      <w:rPr>
        <w:rFonts w:ascii="Arial" w:hAnsi="Arial" w:cs="Arial"/>
        <w:i/>
        <w:sz w:val="18"/>
        <w:szCs w:val="18"/>
      </w:rPr>
      <w:fldChar w:fldCharType="separate"/>
    </w:r>
    <w:r w:rsidR="00074FB4">
      <w:rPr>
        <w:rFonts w:ascii="Arial" w:hAnsi="Arial" w:cs="Arial"/>
        <w:i/>
        <w:noProof/>
        <w:sz w:val="18"/>
        <w:szCs w:val="18"/>
      </w:rPr>
      <w:t>3</w:t>
    </w:r>
    <w:r w:rsidR="00D83800">
      <w:rPr>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1E" w:rsidRDefault="0065411E" w:rsidP="00D51741">
      <w:r>
        <w:separator/>
      </w:r>
    </w:p>
  </w:footnote>
  <w:footnote w:type="continuationSeparator" w:id="0">
    <w:p w:rsidR="0065411E" w:rsidRDefault="0065411E"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A34D08" w:rsidRPr="00EE6761" w:rsidTr="00963279">
      <w:trPr>
        <w:trHeight w:val="710"/>
      </w:trPr>
      <w:tc>
        <w:tcPr>
          <w:tcW w:w="3119" w:type="dxa"/>
        </w:tcPr>
        <w:p w:rsidR="00A34D08" w:rsidRDefault="00A34D08" w:rsidP="00A34D08">
          <w:pPr>
            <w:pStyle w:val="Encabezado"/>
            <w:tabs>
              <w:tab w:val="clear" w:pos="8504"/>
              <w:tab w:val="left" w:pos="2411"/>
              <w:tab w:val="right" w:pos="9248"/>
            </w:tabs>
          </w:pPr>
          <w:r>
            <w:rPr>
              <w:noProof/>
              <w:lang w:val="es-ES" w:eastAsia="es-ES"/>
            </w:rPr>
            <w:drawing>
              <wp:inline distT="0" distB="0" distL="0" distR="0" wp14:anchorId="43C7676B" wp14:editId="53D75607">
                <wp:extent cx="1476375" cy="35242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487016" cy="354965"/>
                        </a:xfrm>
                        <a:prstGeom prst="rect">
                          <a:avLst/>
                        </a:prstGeom>
                        <a:noFill/>
                        <a:ln w="9525">
                          <a:noFill/>
                          <a:miter lim="800000"/>
                          <a:headEnd/>
                          <a:tailEnd/>
                        </a:ln>
                      </pic:spPr>
                    </pic:pic>
                  </a:graphicData>
                </a:graphic>
              </wp:inline>
            </w:drawing>
          </w:r>
        </w:p>
        <w:p w:rsidR="00A34D08" w:rsidRDefault="00A34D08" w:rsidP="00A34D08">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01271A">
            <w:rPr>
              <w:rFonts w:ascii="Arial" w:hAnsi="Arial" w:cs="Arial"/>
              <w:b/>
              <w:sz w:val="26"/>
              <w:szCs w:val="26"/>
            </w:rPr>
            <w:t>NOTA-CIRCULAR</w:t>
          </w:r>
        </w:p>
        <w:p w:rsidR="00A34D08" w:rsidRPr="00EE6761" w:rsidRDefault="00A34D08" w:rsidP="00A34D08">
          <w:pPr>
            <w:pStyle w:val="Encabezado"/>
            <w:tabs>
              <w:tab w:val="clear" w:pos="8504"/>
              <w:tab w:val="left" w:pos="2444"/>
              <w:tab w:val="right" w:pos="9248"/>
            </w:tabs>
            <w:rPr>
              <w:rFonts w:ascii="Arial" w:hAnsi="Arial" w:cs="Arial"/>
              <w:b/>
            </w:rPr>
          </w:pPr>
        </w:p>
      </w:tc>
      <w:tc>
        <w:tcPr>
          <w:tcW w:w="6237" w:type="dxa"/>
        </w:tcPr>
        <w:p w:rsidR="00A34D08" w:rsidRPr="0092559A" w:rsidRDefault="00A34D08" w:rsidP="002968D5">
          <w:pPr>
            <w:pStyle w:val="Encabezado"/>
            <w:tabs>
              <w:tab w:val="clear" w:pos="4252"/>
              <w:tab w:val="center" w:pos="4002"/>
            </w:tabs>
            <w:ind w:left="2200" w:hanging="1275"/>
            <w:jc w:val="both"/>
            <w:rPr>
              <w:rFonts w:ascii="Arial" w:hAnsi="Arial" w:cs="Arial"/>
            </w:rPr>
          </w:pPr>
          <w:r w:rsidRPr="0092559A">
            <w:rPr>
              <w:rFonts w:ascii="Arial" w:hAnsi="Arial" w:cs="Arial"/>
              <w:b/>
            </w:rPr>
            <w:t>ASUNTO:</w:t>
          </w:r>
          <w:r w:rsidRPr="0092559A">
            <w:rPr>
              <w:rFonts w:ascii="Arial" w:hAnsi="Arial" w:cs="Arial"/>
              <w:lang w:val="es-ES"/>
            </w:rPr>
            <w:tab/>
          </w:r>
          <w:r w:rsidRPr="0092559A">
            <w:rPr>
              <w:rFonts w:ascii="Arial" w:hAnsi="Arial" w:cs="Arial"/>
            </w:rPr>
            <w:t xml:space="preserve">Remisión de la Nota Informativa </w:t>
          </w:r>
          <w:r w:rsidR="002968D5">
            <w:rPr>
              <w:rFonts w:ascii="Arial" w:hAnsi="Arial" w:cs="Arial"/>
            </w:rPr>
            <w:t>3</w:t>
          </w:r>
          <w:r w:rsidRPr="0092559A">
            <w:rPr>
              <w:rFonts w:ascii="Arial" w:hAnsi="Arial" w:cs="Arial"/>
            </w:rPr>
            <w:t>/201</w:t>
          </w:r>
          <w:r>
            <w:rPr>
              <w:rFonts w:ascii="Arial" w:hAnsi="Arial" w:cs="Arial"/>
            </w:rPr>
            <w:t>9</w:t>
          </w:r>
          <w:r w:rsidRPr="0092559A">
            <w:rPr>
              <w:rFonts w:ascii="Arial" w:hAnsi="Arial" w:cs="Arial"/>
            </w:rPr>
            <w:t xml:space="preserve"> del Consejo General.</w:t>
          </w:r>
        </w:p>
      </w:tc>
    </w:tr>
    <w:tr w:rsidR="00A34D08" w:rsidRPr="00EE6761" w:rsidTr="00963279">
      <w:trPr>
        <w:trHeight w:val="710"/>
      </w:trPr>
      <w:tc>
        <w:tcPr>
          <w:tcW w:w="3119" w:type="dxa"/>
        </w:tcPr>
        <w:p w:rsidR="00A34D08" w:rsidRPr="00EE6761" w:rsidRDefault="00A34D08" w:rsidP="00A34D08">
          <w:pPr>
            <w:tabs>
              <w:tab w:val="left" w:pos="645"/>
            </w:tabs>
            <w:rPr>
              <w:rFonts w:ascii="Arial" w:hAnsi="Arial" w:cs="Arial"/>
              <w:lang w:val="es-ES"/>
            </w:rPr>
          </w:pPr>
        </w:p>
      </w:tc>
      <w:tc>
        <w:tcPr>
          <w:tcW w:w="6237" w:type="dxa"/>
        </w:tcPr>
        <w:p w:rsidR="00A34D08" w:rsidRPr="00EE6761" w:rsidRDefault="00A34D08" w:rsidP="00A34D08">
          <w:pPr>
            <w:widowControl w:val="0"/>
            <w:autoSpaceDE w:val="0"/>
            <w:autoSpaceDN w:val="0"/>
            <w:adjustRightInd w:val="0"/>
            <w:jc w:val="right"/>
            <w:rPr>
              <w:rFonts w:ascii="Arial" w:hAnsi="Arial" w:cs="Arial"/>
            </w:rPr>
          </w:pPr>
        </w:p>
        <w:p w:rsidR="00A34D08" w:rsidRPr="00EE6761" w:rsidRDefault="00A34D08" w:rsidP="00A34D08">
          <w:pPr>
            <w:widowControl w:val="0"/>
            <w:autoSpaceDE w:val="0"/>
            <w:autoSpaceDN w:val="0"/>
            <w:adjustRightInd w:val="0"/>
            <w:jc w:val="right"/>
            <w:rPr>
              <w:rFonts w:ascii="Arial" w:hAnsi="Arial" w:cs="Arial"/>
            </w:rPr>
          </w:pPr>
        </w:p>
        <w:p w:rsidR="00A34D08" w:rsidRPr="00EE6761" w:rsidRDefault="00A34D08" w:rsidP="00A34D08">
          <w:pPr>
            <w:widowControl w:val="0"/>
            <w:autoSpaceDE w:val="0"/>
            <w:autoSpaceDN w:val="0"/>
            <w:adjustRightInd w:val="0"/>
            <w:jc w:val="right"/>
            <w:rPr>
              <w:rFonts w:ascii="Arial" w:hAnsi="Arial" w:cs="Arial"/>
            </w:rPr>
          </w:pPr>
        </w:p>
        <w:p w:rsidR="00A34D08" w:rsidRPr="00EE6761" w:rsidRDefault="00A34D08" w:rsidP="00A34D08">
          <w:pPr>
            <w:widowControl w:val="0"/>
            <w:autoSpaceDE w:val="0"/>
            <w:autoSpaceDN w:val="0"/>
            <w:adjustRightInd w:val="0"/>
            <w:jc w:val="right"/>
            <w:rPr>
              <w:rFonts w:ascii="Arial" w:hAnsi="Arial" w:cs="Arial"/>
            </w:rPr>
          </w:pPr>
        </w:p>
      </w:tc>
    </w:tr>
    <w:tr w:rsidR="00A34D08" w:rsidRPr="00EE6761" w:rsidTr="0096327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56" w:type="dxa"/>
          <w:gridSpan w:val="2"/>
        </w:tcPr>
        <w:p w:rsidR="00C66356" w:rsidRDefault="00C66356" w:rsidP="00A34D08">
          <w:pPr>
            <w:pStyle w:val="Encabezado"/>
            <w:tabs>
              <w:tab w:val="clear" w:pos="4252"/>
              <w:tab w:val="clear" w:pos="8504"/>
              <w:tab w:val="center" w:pos="8505"/>
            </w:tabs>
            <w:jc w:val="both"/>
            <w:rPr>
              <w:rFonts w:ascii="Arial" w:hAnsi="Arial" w:cs="Arial"/>
              <w:b/>
            </w:rPr>
          </w:pPr>
        </w:p>
        <w:p w:rsidR="00A34D08" w:rsidRPr="00EE6761" w:rsidRDefault="00A34D08" w:rsidP="00A34D08">
          <w:pPr>
            <w:pStyle w:val="Encabezado"/>
            <w:tabs>
              <w:tab w:val="clear" w:pos="4252"/>
              <w:tab w:val="clear" w:pos="8504"/>
              <w:tab w:val="center" w:pos="8505"/>
            </w:tabs>
            <w:jc w:val="both"/>
            <w:rPr>
              <w:rFonts w:ascii="Arial" w:hAnsi="Arial" w:cs="Arial"/>
              <w:b/>
            </w:rPr>
          </w:pPr>
          <w:r w:rsidRPr="00EE6761">
            <w:rPr>
              <w:rFonts w:ascii="Arial" w:hAnsi="Arial" w:cs="Arial"/>
              <w:b/>
            </w:rPr>
            <w:t xml:space="preserve">NOTA-CIRCULAR NÚM. </w:t>
          </w:r>
          <w:r w:rsidR="002968D5">
            <w:rPr>
              <w:rFonts w:ascii="Arial" w:hAnsi="Arial" w:cs="Arial"/>
              <w:b/>
            </w:rPr>
            <w:t>10</w:t>
          </w:r>
          <w:r w:rsidRPr="00EE6761">
            <w:rPr>
              <w:rFonts w:ascii="Arial" w:hAnsi="Arial" w:cs="Arial"/>
              <w:b/>
            </w:rPr>
            <w:t>/201</w:t>
          </w:r>
          <w:r>
            <w:rPr>
              <w:rFonts w:ascii="Arial" w:hAnsi="Arial" w:cs="Arial"/>
              <w:b/>
            </w:rPr>
            <w:t>9</w:t>
          </w:r>
          <w:r w:rsidRPr="00EE6761">
            <w:rPr>
              <w:rFonts w:ascii="Arial" w:hAnsi="Arial" w:cs="Arial"/>
              <w:b/>
            </w:rPr>
            <w:t xml:space="preserve">, DE </w:t>
          </w:r>
          <w:r w:rsidR="00F25D20">
            <w:rPr>
              <w:rFonts w:ascii="Arial" w:hAnsi="Arial" w:cs="Arial"/>
              <w:b/>
            </w:rPr>
            <w:t>24</w:t>
          </w:r>
          <w:r w:rsidRPr="00EE6761">
            <w:rPr>
              <w:rFonts w:ascii="Arial" w:hAnsi="Arial" w:cs="Arial"/>
              <w:b/>
            </w:rPr>
            <w:t xml:space="preserve"> DE </w:t>
          </w:r>
          <w:r>
            <w:rPr>
              <w:rFonts w:ascii="Arial" w:hAnsi="Arial" w:cs="Arial"/>
              <w:b/>
            </w:rPr>
            <w:t>ENERO</w:t>
          </w:r>
          <w:r w:rsidRPr="00EE6761">
            <w:rPr>
              <w:rFonts w:ascii="Arial" w:hAnsi="Arial" w:cs="Arial"/>
              <w:b/>
            </w:rPr>
            <w:t xml:space="preserve">, DE LA </w:t>
          </w:r>
          <w:r w:rsidRPr="00EE6761">
            <w:rPr>
              <w:rFonts w:ascii="Arial" w:hAnsi="Arial" w:cs="Arial"/>
              <w:b/>
              <w:bCs/>
            </w:rPr>
            <w:t>DIRECCIÓN GENERAL ADJUNTA DE COORDINACIÓN Y RECURSOS HUMANOS Y GENERALES</w:t>
          </w:r>
        </w:p>
        <w:p w:rsidR="00A34D08" w:rsidRPr="00EE6761" w:rsidRDefault="00A34D08" w:rsidP="00A34D08">
          <w:pPr>
            <w:pStyle w:val="Encabezado"/>
            <w:tabs>
              <w:tab w:val="clear" w:pos="4252"/>
              <w:tab w:val="clear" w:pos="8504"/>
              <w:tab w:val="center" w:pos="8505"/>
            </w:tabs>
            <w:jc w:val="both"/>
            <w:rPr>
              <w:rFonts w:ascii="Arial" w:hAnsi="Arial" w:cs="Arial"/>
              <w:b/>
            </w:rPr>
          </w:pPr>
        </w:p>
      </w:tc>
    </w:tr>
  </w:tbl>
  <w:p w:rsidR="00A34D08" w:rsidRPr="00EE6761" w:rsidRDefault="00A34D08" w:rsidP="00A34D08">
    <w:pPr>
      <w:pStyle w:val="Encabezado"/>
      <w:tabs>
        <w:tab w:val="clear" w:pos="4252"/>
        <w:tab w:val="clear" w:pos="8504"/>
        <w:tab w:val="center" w:pos="8505"/>
      </w:tabs>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A34D08" w:rsidRPr="00EE6761" w:rsidTr="00963279">
      <w:tc>
        <w:tcPr>
          <w:tcW w:w="4962" w:type="dxa"/>
        </w:tcPr>
        <w:p w:rsidR="00A34D08" w:rsidRPr="00EE6761" w:rsidRDefault="00A34D08" w:rsidP="00A34D08">
          <w:pPr>
            <w:pStyle w:val="Encabezado"/>
            <w:tabs>
              <w:tab w:val="clear" w:pos="4252"/>
              <w:tab w:val="clear" w:pos="8504"/>
              <w:tab w:val="center" w:pos="8505"/>
            </w:tabs>
            <w:rPr>
              <w:rFonts w:ascii="Arial" w:hAnsi="Arial" w:cs="Arial"/>
              <w:b/>
              <w:i/>
            </w:rPr>
          </w:pPr>
          <w:r w:rsidRPr="00EE6761">
            <w:rPr>
              <w:rFonts w:ascii="Arial" w:hAnsi="Arial" w:cs="Arial"/>
              <w:b/>
              <w:i/>
            </w:rPr>
            <w:t xml:space="preserve">Registro general número: </w:t>
          </w:r>
          <w:r w:rsidR="002968D5" w:rsidRPr="002968D5">
            <w:rPr>
              <w:rFonts w:ascii="Arial" w:hAnsi="Arial" w:cs="Arial"/>
              <w:b/>
              <w:i/>
            </w:rPr>
            <w:t>2019/0026784</w:t>
          </w:r>
        </w:p>
      </w:tc>
    </w:tr>
  </w:tbl>
  <w:p w:rsidR="00D83800" w:rsidRPr="00D83800" w:rsidRDefault="00D83800" w:rsidP="00074FB4">
    <w:pPr>
      <w:widowControl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D83800" w:rsidRPr="00D83800" w:rsidTr="00D83800">
      <w:trPr>
        <w:trHeight w:val="710"/>
      </w:trPr>
      <w:tc>
        <w:tcPr>
          <w:tcW w:w="3119" w:type="dxa"/>
        </w:tcPr>
        <w:p w:rsidR="00D83800" w:rsidRPr="00D83800" w:rsidRDefault="00D83800" w:rsidP="00D83800">
          <w:pPr>
            <w:tabs>
              <w:tab w:val="left" w:pos="2444"/>
              <w:tab w:val="center" w:pos="4252"/>
              <w:tab w:val="right" w:pos="9248"/>
            </w:tabs>
            <w:rPr>
              <w:rFonts w:ascii="Arial" w:hAnsi="Arial" w:cs="Arial"/>
              <w:b/>
              <w:sz w:val="26"/>
              <w:szCs w:val="26"/>
            </w:rPr>
          </w:pPr>
          <w:r>
            <w:rPr>
              <w:rFonts w:ascii="Arial" w:hAnsi="Arial" w:cs="Arial"/>
              <w:noProof/>
              <w:lang w:val="es-ES" w:eastAsia="es-ES"/>
            </w:rPr>
            <w:drawing>
              <wp:inline distT="0" distB="0" distL="0" distR="0" wp14:anchorId="6274865C" wp14:editId="2B535589">
                <wp:extent cx="1438910" cy="3352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tcPr>
        <w:p w:rsidR="00D83800" w:rsidRPr="00D83800" w:rsidRDefault="00D83800" w:rsidP="00D83800">
          <w:pPr>
            <w:tabs>
              <w:tab w:val="center" w:pos="4002"/>
              <w:tab w:val="right" w:pos="8504"/>
            </w:tabs>
            <w:ind w:left="1734" w:hanging="1133"/>
            <w:jc w:val="both"/>
          </w:pPr>
          <w:r w:rsidRPr="00D83800">
            <w:rPr>
              <w:rFonts w:ascii="Arial" w:eastAsia="Calibri" w:hAnsi="Arial" w:cs="Arial"/>
              <w:b/>
              <w:color w:val="404040"/>
              <w:sz w:val="18"/>
              <w:szCs w:val="18"/>
              <w:lang w:val="es-ES" w:eastAsia="en-US"/>
            </w:rPr>
            <w:t>CONSEJO GENERAL</w:t>
          </w:r>
        </w:p>
      </w:tc>
    </w:tr>
  </w:tbl>
  <w:p w:rsidR="0065411E" w:rsidRDefault="00D83800" w:rsidP="00D83800">
    <w:pPr>
      <w:tabs>
        <w:tab w:val="right" w:pos="8504"/>
      </w:tabs>
      <w:rPr>
        <w:rFonts w:ascii="Arial" w:hAnsi="Arial" w:cs="Arial"/>
      </w:rPr>
    </w:pP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D83800" w:rsidRPr="00D83800" w:rsidTr="00074FB4">
      <w:trPr>
        <w:trHeight w:val="454"/>
      </w:trPr>
      <w:tc>
        <w:tcPr>
          <w:tcW w:w="3119" w:type="dxa"/>
        </w:tcPr>
        <w:p w:rsidR="00D83800" w:rsidRPr="00D83800" w:rsidRDefault="00D83800" w:rsidP="00074FB4">
          <w:pPr>
            <w:widowControl w:val="0"/>
            <w:jc w:val="both"/>
            <w:rPr>
              <w:rFonts w:ascii="Arial" w:hAnsi="Arial" w:cs="Arial"/>
              <w:b/>
              <w:sz w:val="26"/>
              <w:szCs w:val="26"/>
            </w:rPr>
          </w:pPr>
          <w:r>
            <w:rPr>
              <w:rFonts w:ascii="Arial" w:hAnsi="Arial" w:cs="Arial"/>
              <w:noProof/>
              <w:lang w:val="es-ES" w:eastAsia="es-ES"/>
            </w:rPr>
            <w:drawing>
              <wp:inline distT="0" distB="0" distL="0" distR="0" wp14:anchorId="6135C57E" wp14:editId="66E64AF6">
                <wp:extent cx="1438910" cy="3352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vAlign w:val="center"/>
        </w:tcPr>
        <w:p w:rsidR="00D83800" w:rsidRPr="00D83800" w:rsidRDefault="00D83800" w:rsidP="00074FB4">
          <w:pPr>
            <w:widowControl w:val="0"/>
            <w:jc w:val="right"/>
            <w:rPr>
              <w:color w:val="404040" w:themeColor="text1" w:themeTint="BF"/>
            </w:rPr>
          </w:pPr>
          <w:r w:rsidRPr="00197DEE">
            <w:rPr>
              <w:rFonts w:ascii="Arial" w:eastAsia="Calibri" w:hAnsi="Arial" w:cs="Arial"/>
              <w:b/>
              <w:color w:val="404040" w:themeColor="text1" w:themeTint="BF"/>
              <w:sz w:val="18"/>
              <w:szCs w:val="18"/>
              <w:lang w:val="es-ES" w:eastAsia="en-US"/>
            </w:rPr>
            <w:t>CONSEJO GENERAL</w:t>
          </w:r>
        </w:p>
      </w:tc>
    </w:tr>
  </w:tbl>
  <w:p w:rsidR="00D83800" w:rsidRPr="00D83800" w:rsidRDefault="00D83800" w:rsidP="00074FB4">
    <w:pPr>
      <w:widowControl w:val="0"/>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4"/>
    </w:tblGrid>
    <w:tr w:rsidR="00D83800" w:rsidRPr="00D83800" w:rsidTr="00D83800">
      <w:trPr>
        <w:trHeight w:val="710"/>
      </w:trPr>
      <w:tc>
        <w:tcPr>
          <w:tcW w:w="3119" w:type="dxa"/>
        </w:tcPr>
        <w:p w:rsidR="00D83800" w:rsidRPr="00D83800" w:rsidRDefault="00D83800" w:rsidP="00D83800">
          <w:pPr>
            <w:tabs>
              <w:tab w:val="left" w:pos="2444"/>
              <w:tab w:val="center" w:pos="4252"/>
              <w:tab w:val="right" w:pos="9248"/>
            </w:tabs>
            <w:rPr>
              <w:rFonts w:ascii="Arial" w:hAnsi="Arial" w:cs="Arial"/>
              <w:b/>
              <w:sz w:val="26"/>
              <w:szCs w:val="26"/>
            </w:rPr>
          </w:pPr>
          <w:r>
            <w:rPr>
              <w:rFonts w:ascii="Arial" w:hAnsi="Arial" w:cs="Arial"/>
              <w:noProof/>
              <w:lang w:val="es-ES" w:eastAsia="es-ES"/>
            </w:rPr>
            <w:drawing>
              <wp:inline distT="0" distB="0" distL="0" distR="0" wp14:anchorId="2BD6B78E" wp14:editId="674C838C">
                <wp:extent cx="1438910" cy="3352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35280"/>
                        </a:xfrm>
                        <a:prstGeom prst="rect">
                          <a:avLst/>
                        </a:prstGeom>
                        <a:noFill/>
                      </pic:spPr>
                    </pic:pic>
                  </a:graphicData>
                </a:graphic>
              </wp:inline>
            </w:drawing>
          </w:r>
        </w:p>
      </w:tc>
      <w:tc>
        <w:tcPr>
          <w:tcW w:w="5954" w:type="dxa"/>
        </w:tcPr>
        <w:p w:rsidR="00D83800" w:rsidRPr="00D83800" w:rsidRDefault="00D83800" w:rsidP="00D83800">
          <w:pPr>
            <w:tabs>
              <w:tab w:val="center" w:pos="4002"/>
              <w:tab w:val="right" w:pos="8504"/>
            </w:tabs>
            <w:ind w:left="1734" w:hanging="1133"/>
            <w:jc w:val="both"/>
          </w:pPr>
          <w:r w:rsidRPr="00D83800">
            <w:rPr>
              <w:rFonts w:ascii="Arial" w:eastAsia="Calibri" w:hAnsi="Arial" w:cs="Arial"/>
              <w:b/>
              <w:color w:val="404040"/>
              <w:sz w:val="18"/>
              <w:szCs w:val="18"/>
              <w:lang w:val="es-ES" w:eastAsia="en-US"/>
            </w:rPr>
            <w:t>CONSEJO GENERAL</w:t>
          </w:r>
        </w:p>
      </w:tc>
    </w:tr>
  </w:tbl>
  <w:p w:rsidR="0065411E" w:rsidRDefault="00D83800" w:rsidP="00D83800">
    <w:pPr>
      <w:tabs>
        <w:tab w:val="right" w:pos="8504"/>
      </w:tabs>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 w15:restartNumberingAfterBreak="0">
    <w:nsid w:val="2FCB3FDC"/>
    <w:multiLevelType w:val="hybridMultilevel"/>
    <w:tmpl w:val="7292D83E"/>
    <w:lvl w:ilvl="0" w:tplc="8F285B1A">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21901"/>
    <w:rsid w:val="00070417"/>
    <w:rsid w:val="00074FB4"/>
    <w:rsid w:val="00090A3E"/>
    <w:rsid w:val="000A5BEA"/>
    <w:rsid w:val="00126DE7"/>
    <w:rsid w:val="001340FE"/>
    <w:rsid w:val="001652A7"/>
    <w:rsid w:val="001764B5"/>
    <w:rsid w:val="001925FA"/>
    <w:rsid w:val="00193B09"/>
    <w:rsid w:val="00197DEE"/>
    <w:rsid w:val="001A3830"/>
    <w:rsid w:val="001B6440"/>
    <w:rsid w:val="001E74C6"/>
    <w:rsid w:val="00225412"/>
    <w:rsid w:val="00252C33"/>
    <w:rsid w:val="002611C2"/>
    <w:rsid w:val="002968D5"/>
    <w:rsid w:val="002F7139"/>
    <w:rsid w:val="0033508A"/>
    <w:rsid w:val="0035503E"/>
    <w:rsid w:val="003A15A3"/>
    <w:rsid w:val="003B01CD"/>
    <w:rsid w:val="0041545E"/>
    <w:rsid w:val="004367A2"/>
    <w:rsid w:val="00451AF9"/>
    <w:rsid w:val="00471ACA"/>
    <w:rsid w:val="004957D3"/>
    <w:rsid w:val="004D12FD"/>
    <w:rsid w:val="004D4274"/>
    <w:rsid w:val="004F3063"/>
    <w:rsid w:val="004F379F"/>
    <w:rsid w:val="00502FCB"/>
    <w:rsid w:val="00525C22"/>
    <w:rsid w:val="0056757F"/>
    <w:rsid w:val="00582936"/>
    <w:rsid w:val="006005BB"/>
    <w:rsid w:val="00642AA4"/>
    <w:rsid w:val="0065411E"/>
    <w:rsid w:val="006627B7"/>
    <w:rsid w:val="006F0070"/>
    <w:rsid w:val="007A3DFF"/>
    <w:rsid w:val="007C1CFB"/>
    <w:rsid w:val="007D242E"/>
    <w:rsid w:val="007E4899"/>
    <w:rsid w:val="0089194C"/>
    <w:rsid w:val="008E1FFF"/>
    <w:rsid w:val="0090103C"/>
    <w:rsid w:val="00910DD0"/>
    <w:rsid w:val="009732F2"/>
    <w:rsid w:val="00994958"/>
    <w:rsid w:val="00995973"/>
    <w:rsid w:val="009C7E38"/>
    <w:rsid w:val="00A03023"/>
    <w:rsid w:val="00A34D08"/>
    <w:rsid w:val="00A467C1"/>
    <w:rsid w:val="00A632AB"/>
    <w:rsid w:val="00A83258"/>
    <w:rsid w:val="00AD3EC4"/>
    <w:rsid w:val="00AD5663"/>
    <w:rsid w:val="00AF2E1A"/>
    <w:rsid w:val="00B02988"/>
    <w:rsid w:val="00B26D66"/>
    <w:rsid w:val="00B76CC3"/>
    <w:rsid w:val="00BA291C"/>
    <w:rsid w:val="00BA2969"/>
    <w:rsid w:val="00BC7E53"/>
    <w:rsid w:val="00C66356"/>
    <w:rsid w:val="00CC1CC9"/>
    <w:rsid w:val="00CC3BBF"/>
    <w:rsid w:val="00CC6B6B"/>
    <w:rsid w:val="00CF12CF"/>
    <w:rsid w:val="00D21312"/>
    <w:rsid w:val="00D4338A"/>
    <w:rsid w:val="00D51741"/>
    <w:rsid w:val="00D545D0"/>
    <w:rsid w:val="00D83800"/>
    <w:rsid w:val="00D85945"/>
    <w:rsid w:val="00D95A27"/>
    <w:rsid w:val="00DA5697"/>
    <w:rsid w:val="00DF24B8"/>
    <w:rsid w:val="00DF4D70"/>
    <w:rsid w:val="00E74D77"/>
    <w:rsid w:val="00E869B0"/>
    <w:rsid w:val="00EF56E0"/>
    <w:rsid w:val="00F05A13"/>
    <w:rsid w:val="00F25D20"/>
    <w:rsid w:val="00F45923"/>
    <w:rsid w:val="00FB612C"/>
    <w:rsid w:val="00FC4BB3"/>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E6FCC1-380F-432A-A44B-14B99FAD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80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98AEE-4FF7-4375-A14C-C336562A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5971</Characters>
  <Application>Microsoft Office Word</Application>
  <DocSecurity>4</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García Núñez, Luis Fernando</cp:lastModifiedBy>
  <cp:revision>2</cp:revision>
  <cp:lastPrinted>2019-01-17T06:58:00Z</cp:lastPrinted>
  <dcterms:created xsi:type="dcterms:W3CDTF">2019-01-25T07:28:00Z</dcterms:created>
  <dcterms:modified xsi:type="dcterms:W3CDTF">2019-01-25T07:28:00Z</dcterms:modified>
</cp:coreProperties>
</file>