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6D4" w:rsidRPr="00BC0B10" w:rsidRDefault="00BC0B10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</w:pPr>
      <w:bookmarkStart w:id="0" w:name="_GoBack"/>
      <w:r w:rsidRPr="00BC0B10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  <w:t>Joaquín Rodrigo</w:t>
      </w:r>
    </w:p>
    <w:p w:rsidR="00BC0B10" w:rsidRPr="00BC0B10" w:rsidRDefault="00BC0B10" w:rsidP="00BC0B10">
      <w:pPr>
        <w:shd w:val="clear" w:color="auto" w:fill="FFFFFF"/>
        <w:spacing w:line="33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BC0B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Natural de Sagunto</w:t>
      </w:r>
      <w:r w:rsidRPr="00BC0B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(Valencia)</w:t>
      </w:r>
      <w:r w:rsidRPr="00BC0B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y ciego desde los tres años, Joaquín Rodrigo</w:t>
      </w:r>
      <w:r w:rsidRPr="00BC0B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(1901-1999)</w:t>
      </w:r>
      <w:r w:rsidRPr="00BC0B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emprende sus estudios en Valencia y los continuará en París desde 1927 a 1932 con Paul </w:t>
      </w:r>
      <w:proofErr w:type="spellStart"/>
      <w:r w:rsidRPr="00BC0B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Dukas</w:t>
      </w:r>
      <w:proofErr w:type="spellEnd"/>
      <w:r w:rsidRPr="00BC0B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, mentor decisivo a lo largo de toda su carrera. En París y por mediación de </w:t>
      </w:r>
      <w:proofErr w:type="spellStart"/>
      <w:r w:rsidRPr="00BC0B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Dukas</w:t>
      </w:r>
      <w:proofErr w:type="spellEnd"/>
      <w:r w:rsidRPr="00BC0B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conoce a Manuel de Falla y también en la capital gala conocería a la que sería su esposa, Victoria </w:t>
      </w:r>
      <w:proofErr w:type="spellStart"/>
      <w:r w:rsidRPr="00BC0B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Kamhi</w:t>
      </w:r>
      <w:proofErr w:type="spellEnd"/>
      <w:r w:rsidRPr="00BC0B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, compañera inseparable y determinante en la trayectoria personal y profesional del músico. Desde los años veinte y hasta los años ochenta </w:t>
      </w:r>
      <w:r w:rsidRPr="00BC0B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del siglo XX </w:t>
      </w:r>
      <w:r w:rsidRPr="00BC0B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son muchas las composiciones firmadas por Joaquín Rodrigo y destinadas a todo tipo de géneros y bajo estéticas múltiples. Luchador impenitente, supo el maestro afrontar y salvar escollos de todo tipo en una lección de constante superación. Fue todo un ejemplo de arte y de vida.</w:t>
      </w:r>
    </w:p>
    <w:bookmarkEnd w:id="0"/>
    <w:p w:rsidR="00BC0B10" w:rsidRPr="00BC0B10" w:rsidRDefault="00BC0B10">
      <w:pP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sectPr w:rsidR="00BC0B10" w:rsidRPr="00BC0B10" w:rsidSect="00CE1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B10"/>
    <w:rsid w:val="000A6661"/>
    <w:rsid w:val="00114098"/>
    <w:rsid w:val="00117B9F"/>
    <w:rsid w:val="001A2009"/>
    <w:rsid w:val="003073E5"/>
    <w:rsid w:val="00357CFD"/>
    <w:rsid w:val="003D7227"/>
    <w:rsid w:val="00415D34"/>
    <w:rsid w:val="005577AD"/>
    <w:rsid w:val="00581579"/>
    <w:rsid w:val="005B353D"/>
    <w:rsid w:val="006E6E59"/>
    <w:rsid w:val="00723F44"/>
    <w:rsid w:val="008B0C40"/>
    <w:rsid w:val="009265D2"/>
    <w:rsid w:val="009427E4"/>
    <w:rsid w:val="00A050C9"/>
    <w:rsid w:val="00BC0B10"/>
    <w:rsid w:val="00C02797"/>
    <w:rsid w:val="00C468B2"/>
    <w:rsid w:val="00CE09CD"/>
    <w:rsid w:val="00CE16D4"/>
    <w:rsid w:val="00D65E43"/>
    <w:rsid w:val="00EF4BF2"/>
    <w:rsid w:val="00F9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BA21C"/>
  <w15:chartTrackingRefBased/>
  <w15:docId w15:val="{6A41D8EC-F175-4CF1-9894-196039F3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009"/>
  </w:style>
  <w:style w:type="paragraph" w:styleId="Ttulo1">
    <w:name w:val="heading 1"/>
    <w:basedOn w:val="Normal"/>
    <w:link w:val="Ttulo1Car"/>
    <w:uiPriority w:val="9"/>
    <w:qFormat/>
    <w:rsid w:val="001A200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link w:val="Ttulo3Car"/>
    <w:uiPriority w:val="9"/>
    <w:qFormat/>
    <w:rsid w:val="001A200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A200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A2009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Prrafodelista">
    <w:name w:val="List Paragraph"/>
    <w:basedOn w:val="Normal"/>
    <w:uiPriority w:val="34"/>
    <w:qFormat/>
    <w:rsid w:val="001A2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689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 Núñez, Luis Fernando</dc:creator>
  <cp:keywords/>
  <dc:description/>
  <cp:lastModifiedBy>García Núñez, Luis Fernando</cp:lastModifiedBy>
  <cp:revision>1</cp:revision>
  <dcterms:created xsi:type="dcterms:W3CDTF">2019-04-23T08:13:00Z</dcterms:created>
  <dcterms:modified xsi:type="dcterms:W3CDTF">2019-04-23T08:15:00Z</dcterms:modified>
</cp:coreProperties>
</file>