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F8" w:rsidRPr="00AF48F8" w:rsidRDefault="00AF48F8" w:rsidP="008825BD">
      <w:pPr>
        <w:autoSpaceDE w:val="0"/>
        <w:autoSpaceDN w:val="0"/>
        <w:spacing w:before="360" w:after="360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AF48F8">
        <w:rPr>
          <w:rFonts w:ascii="Arial" w:hAnsi="Arial" w:cs="Arial"/>
        </w:rPr>
        <w:t>Con</w:t>
      </w:r>
      <w:r w:rsidR="00794B19">
        <w:rPr>
          <w:rFonts w:ascii="Arial" w:hAnsi="Arial" w:cs="Arial"/>
        </w:rPr>
        <w:t xml:space="preserve"> el</w:t>
      </w:r>
      <w:r w:rsidRPr="00AF48F8">
        <w:rPr>
          <w:rFonts w:ascii="Arial" w:hAnsi="Arial" w:cs="Arial"/>
        </w:rPr>
        <w:t xml:space="preserve"> objetivo de crear un espacio de intercambio cultural y de acceso a la lectura en el marco del proyecto de las Tiflotecas, el Servicio Bibliográfico de la ONCE convocó mediante Oficio-Circular 4/2019, de 21 de enero, el II Concurso de teatro leído “Las manos a escena”.</w:t>
      </w:r>
    </w:p>
    <w:p w:rsidR="00AF48F8" w:rsidRPr="00AF48F8" w:rsidRDefault="00AF48F8" w:rsidP="00AF48F8">
      <w:pPr>
        <w:autoSpaceDE w:val="0"/>
        <w:autoSpaceDN w:val="0"/>
        <w:spacing w:after="360"/>
        <w:ind w:firstLine="709"/>
        <w:jc w:val="both"/>
        <w:rPr>
          <w:rFonts w:ascii="Arial" w:hAnsi="Arial" w:cs="Arial"/>
        </w:rPr>
      </w:pPr>
      <w:r w:rsidRPr="00AF48F8">
        <w:rPr>
          <w:rFonts w:ascii="Arial" w:hAnsi="Arial" w:cs="Arial"/>
        </w:rPr>
        <w:t>En este sentido, tras el detenido análisis realizado por el</w:t>
      </w:r>
      <w:r w:rsidR="002C2313">
        <w:rPr>
          <w:rFonts w:ascii="Arial" w:hAnsi="Arial" w:cs="Arial"/>
        </w:rPr>
        <w:t xml:space="preserve"> </w:t>
      </w:r>
      <w:r w:rsidRPr="00AF48F8">
        <w:rPr>
          <w:rFonts w:ascii="Arial" w:hAnsi="Arial" w:cs="Arial"/>
        </w:rPr>
        <w:t>Jurado Seleccionador, y habiendo valorado los trabajos presentados, se ha decidido otorgar los premios consignados en el punto 4 de las bases de la convocatoria como sigue:</w:t>
      </w:r>
    </w:p>
    <w:p w:rsidR="00AF48F8" w:rsidRPr="00AF48F8" w:rsidRDefault="00AF48F8" w:rsidP="00AF48F8">
      <w:pPr>
        <w:autoSpaceDE w:val="0"/>
        <w:autoSpaceDN w:val="0"/>
        <w:spacing w:after="360"/>
        <w:ind w:firstLine="284"/>
        <w:jc w:val="both"/>
        <w:rPr>
          <w:rFonts w:ascii="Arial" w:hAnsi="Arial" w:cs="Arial"/>
          <w:b/>
          <w:bCs/>
        </w:rPr>
      </w:pPr>
      <w:r w:rsidRPr="00AF48F8">
        <w:rPr>
          <w:rFonts w:ascii="Arial" w:hAnsi="Arial" w:cs="Arial"/>
          <w:b/>
          <w:bCs/>
        </w:rPr>
        <w:t>PREMIADOS:</w:t>
      </w:r>
    </w:p>
    <w:p w:rsidR="00AF48F8" w:rsidRPr="00AF48F8" w:rsidRDefault="00AF48F8" w:rsidP="00AF48F8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240"/>
        <w:ind w:left="568" w:hanging="284"/>
        <w:jc w:val="both"/>
        <w:rPr>
          <w:rFonts w:ascii="Arial" w:hAnsi="Arial" w:cs="Arial"/>
        </w:rPr>
      </w:pPr>
      <w:r w:rsidRPr="00AF48F8">
        <w:rPr>
          <w:rFonts w:ascii="Arial" w:hAnsi="Arial" w:cs="Arial"/>
          <w:b/>
          <w:bCs/>
        </w:rPr>
        <w:t>Primer premio: 1</w:t>
      </w:r>
      <w:r w:rsidR="00761AFC">
        <w:rPr>
          <w:rFonts w:ascii="Arial" w:hAnsi="Arial" w:cs="Arial"/>
          <w:b/>
          <w:bCs/>
        </w:rPr>
        <w:t>.</w:t>
      </w:r>
      <w:r w:rsidRPr="00AF48F8">
        <w:rPr>
          <w:rFonts w:ascii="Arial" w:hAnsi="Arial" w:cs="Arial"/>
          <w:b/>
          <w:bCs/>
        </w:rPr>
        <w:t>000 euros</w:t>
      </w:r>
      <w:r w:rsidRPr="00AF48F8">
        <w:rPr>
          <w:rFonts w:ascii="Arial" w:hAnsi="Arial" w:cs="Arial"/>
          <w:bCs/>
        </w:rPr>
        <w:t xml:space="preserve"> al grupo, diploma y publicación en la Biblioteca Digital de la ONCE al trabajo presentado por:</w:t>
      </w:r>
    </w:p>
    <w:p w:rsidR="00AF48F8" w:rsidRPr="00794B19" w:rsidRDefault="00AF48F8" w:rsidP="00794B1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spacing w:after="240"/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794B19"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  <w:t xml:space="preserve">Alfa Teatro (DT Madrid): </w:t>
      </w:r>
      <w:r w:rsidRPr="00794B19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 xml:space="preserve">obra interpretada </w:t>
      </w:r>
      <w:r w:rsidRPr="00794B19">
        <w:rPr>
          <w:rFonts w:ascii="Arial" w:eastAsia="Arial Unicode MS" w:hAnsi="Arial" w:cs="Arial"/>
          <w:b/>
          <w:i/>
          <w:color w:val="000000"/>
          <w:u w:color="000000"/>
          <w:bdr w:val="nil"/>
          <w:lang w:eastAsia="es-ES"/>
        </w:rPr>
        <w:t>Casa de muñecas.</w:t>
      </w:r>
    </w:p>
    <w:p w:rsidR="00AF48F8" w:rsidRPr="00AF48F8" w:rsidRDefault="00AF48F8" w:rsidP="00AF48F8">
      <w:pPr>
        <w:numPr>
          <w:ilvl w:val="0"/>
          <w:numId w:val="3"/>
        </w:numPr>
        <w:tabs>
          <w:tab w:val="left" w:pos="851"/>
        </w:tabs>
        <w:autoSpaceDE w:val="0"/>
        <w:autoSpaceDN w:val="0"/>
        <w:spacing w:after="240"/>
        <w:ind w:left="568" w:hanging="284"/>
        <w:jc w:val="both"/>
        <w:rPr>
          <w:rFonts w:ascii="Arial" w:hAnsi="Arial" w:cs="Arial"/>
        </w:rPr>
      </w:pPr>
      <w:r w:rsidRPr="00AF48F8">
        <w:rPr>
          <w:rFonts w:ascii="Arial" w:hAnsi="Arial" w:cs="Arial"/>
          <w:b/>
          <w:bCs/>
        </w:rPr>
        <w:t>Segundo premio: 500 euros</w:t>
      </w:r>
      <w:r w:rsidRPr="00AF48F8">
        <w:rPr>
          <w:rFonts w:ascii="Arial" w:hAnsi="Arial" w:cs="Arial"/>
          <w:bCs/>
        </w:rPr>
        <w:t xml:space="preserve"> al grupo, diploma y publicación en la Biblioteca Digital de la ONCE al trabajo presentado por:</w:t>
      </w:r>
    </w:p>
    <w:p w:rsidR="00AF48F8" w:rsidRPr="00AF48F8" w:rsidRDefault="00AF48F8" w:rsidP="00AF48F8">
      <w:pPr>
        <w:numPr>
          <w:ilvl w:val="0"/>
          <w:numId w:val="4"/>
        </w:numPr>
        <w:tabs>
          <w:tab w:val="left" w:pos="851"/>
        </w:tabs>
        <w:autoSpaceDE w:val="0"/>
        <w:autoSpaceDN w:val="0"/>
        <w:spacing w:after="360"/>
        <w:ind w:left="851" w:hanging="284"/>
        <w:jc w:val="both"/>
        <w:rPr>
          <w:rFonts w:ascii="Arial" w:hAnsi="Arial" w:cs="Arial"/>
        </w:rPr>
      </w:pPr>
      <w:r w:rsidRPr="00AF48F8">
        <w:rPr>
          <w:rFonts w:ascii="Arial" w:hAnsi="Arial" w:cs="Arial"/>
          <w:b/>
        </w:rPr>
        <w:t>La Platea (DT Madrid)</w:t>
      </w:r>
      <w:r w:rsidRPr="00AF48F8">
        <w:rPr>
          <w:rFonts w:ascii="Arial" w:hAnsi="Arial" w:cs="Arial"/>
        </w:rPr>
        <w:t>, que interpreta la obra</w:t>
      </w:r>
      <w:r w:rsidRPr="00AF48F8">
        <w:rPr>
          <w:rFonts w:ascii="Arial" w:hAnsi="Arial" w:cs="Arial"/>
          <w:b/>
        </w:rPr>
        <w:t xml:space="preserve"> </w:t>
      </w:r>
      <w:r w:rsidRPr="00AF48F8">
        <w:rPr>
          <w:rFonts w:ascii="Arial" w:hAnsi="Arial" w:cs="Arial"/>
          <w:b/>
          <w:i/>
        </w:rPr>
        <w:t>El malentendido.</w:t>
      </w:r>
    </w:p>
    <w:p w:rsidR="00AF48F8" w:rsidRPr="00AF48F8" w:rsidRDefault="00AF48F8" w:rsidP="00AF48F8">
      <w:pPr>
        <w:numPr>
          <w:ilvl w:val="0"/>
          <w:numId w:val="3"/>
        </w:numPr>
        <w:tabs>
          <w:tab w:val="left" w:pos="851"/>
        </w:tabs>
        <w:autoSpaceDE w:val="0"/>
        <w:autoSpaceDN w:val="0"/>
        <w:spacing w:after="240"/>
        <w:ind w:left="568" w:hanging="284"/>
        <w:jc w:val="both"/>
        <w:rPr>
          <w:rFonts w:ascii="Arial" w:hAnsi="Arial" w:cs="Arial"/>
          <w:b/>
          <w:bCs/>
        </w:rPr>
      </w:pPr>
      <w:r w:rsidRPr="00AF48F8">
        <w:rPr>
          <w:rFonts w:ascii="Arial" w:hAnsi="Arial" w:cs="Arial"/>
          <w:b/>
          <w:bCs/>
        </w:rPr>
        <w:t xml:space="preserve">Accésit: </w:t>
      </w:r>
      <w:r w:rsidRPr="00AF48F8">
        <w:rPr>
          <w:rFonts w:ascii="Arial" w:hAnsi="Arial" w:cs="Arial"/>
          <w:bCs/>
        </w:rPr>
        <w:t>sin cuantía económica, diploma y publicación en la Biblioteca Digital de la ONCE al trabajo presentado por:</w:t>
      </w:r>
    </w:p>
    <w:p w:rsidR="00AF48F8" w:rsidRDefault="00AF48F8" w:rsidP="00391F5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spacing w:after="240"/>
        <w:ind w:left="851" w:hanging="284"/>
        <w:jc w:val="both"/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</w:pPr>
      <w:r w:rsidRPr="00391F55"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  <w:t xml:space="preserve">Teatro y punto (DT de Madrid), </w:t>
      </w:r>
      <w:r w:rsidRPr="00391F55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que interpreta la obra</w:t>
      </w:r>
      <w:r w:rsidR="00391F55"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  <w:t xml:space="preserve"> Barcelona, mapa de sombras.</w:t>
      </w:r>
    </w:p>
    <w:p w:rsidR="00391F55" w:rsidRPr="00391F55" w:rsidRDefault="00391F55" w:rsidP="00391F55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spacing w:after="240"/>
        <w:jc w:val="both"/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</w:pPr>
    </w:p>
    <w:p w:rsidR="00AF48F8" w:rsidRPr="00391F55" w:rsidRDefault="00AF48F8" w:rsidP="00391F5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spacing w:after="240"/>
        <w:ind w:left="851" w:hanging="284"/>
        <w:jc w:val="both"/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</w:pPr>
      <w:r w:rsidRPr="00391F55"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  <w:t xml:space="preserve">Puntos que hacen teatro (DT Canarias), </w:t>
      </w:r>
      <w:r w:rsidRPr="00391F55">
        <w:rPr>
          <w:rFonts w:ascii="Arial" w:eastAsia="Arial Unicode MS" w:hAnsi="Arial" w:cs="Arial"/>
          <w:color w:val="000000"/>
          <w:u w:color="000000"/>
          <w:bdr w:val="nil"/>
          <w:lang w:eastAsia="es-ES"/>
        </w:rPr>
        <w:t>que interpreta la obra</w:t>
      </w:r>
      <w:r w:rsidRPr="00391F55">
        <w:rPr>
          <w:rFonts w:ascii="Arial" w:eastAsia="Arial Unicode MS" w:hAnsi="Arial" w:cs="Arial"/>
          <w:b/>
          <w:color w:val="000000"/>
          <w:u w:color="000000"/>
          <w:bdr w:val="nil"/>
          <w:lang w:eastAsia="es-ES"/>
        </w:rPr>
        <w:t xml:space="preserve"> Contigo pan y cebolla.</w:t>
      </w:r>
    </w:p>
    <w:p w:rsidR="008825BD" w:rsidRDefault="008825B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825BD" w:rsidRDefault="008825BD" w:rsidP="008825BD">
      <w:pPr>
        <w:autoSpaceDE w:val="0"/>
        <w:autoSpaceDN w:val="0"/>
        <w:spacing w:after="360"/>
        <w:ind w:firstLine="709"/>
        <w:jc w:val="both"/>
        <w:rPr>
          <w:rFonts w:ascii="Arial" w:hAnsi="Arial" w:cs="Arial"/>
        </w:rPr>
      </w:pPr>
    </w:p>
    <w:p w:rsidR="0000369F" w:rsidRDefault="00AF48F8" w:rsidP="008825BD">
      <w:pPr>
        <w:autoSpaceDE w:val="0"/>
        <w:autoSpaceDN w:val="0"/>
        <w:spacing w:after="360"/>
        <w:ind w:firstLine="709"/>
        <w:jc w:val="both"/>
        <w:rPr>
          <w:rFonts w:ascii="Arial" w:hAnsi="Arial" w:cs="Arial"/>
        </w:rPr>
      </w:pPr>
      <w:r w:rsidRPr="00AF48F8">
        <w:rPr>
          <w:rFonts w:ascii="Arial" w:hAnsi="Arial" w:cs="Arial"/>
        </w:rPr>
        <w:t>El jurado ha querido dejar constancia de la elevada participación, el enorme interés mostrado por parte de los participantes, así como el gran esfuerzo y la calidad de los trabajos presentados en esta segunda edición.</w:t>
      </w:r>
    </w:p>
    <w:p w:rsidR="00AF48F8" w:rsidRPr="00AF48F8" w:rsidRDefault="00AF48F8" w:rsidP="008825BD">
      <w:pPr>
        <w:autoSpaceDE w:val="0"/>
        <w:autoSpaceDN w:val="0"/>
        <w:spacing w:before="120" w:after="360"/>
        <w:ind w:firstLine="709"/>
        <w:jc w:val="both"/>
        <w:rPr>
          <w:rFonts w:ascii="Arial" w:hAnsi="Arial" w:cs="Arial"/>
        </w:rPr>
      </w:pPr>
      <w:r w:rsidRPr="00AF48F8">
        <w:rPr>
          <w:rFonts w:ascii="Arial" w:hAnsi="Arial" w:cs="Arial"/>
        </w:rPr>
        <w:t>Lo que se hace público para general conocimiento.</w:t>
      </w:r>
    </w:p>
    <w:p w:rsidR="00AF48F8" w:rsidRPr="00AF48F8" w:rsidRDefault="00AF48F8" w:rsidP="008825BD">
      <w:pPr>
        <w:autoSpaceDE w:val="0"/>
        <w:autoSpaceDN w:val="0"/>
        <w:spacing w:before="720"/>
        <w:jc w:val="center"/>
        <w:rPr>
          <w:rFonts w:ascii="Arial" w:hAnsi="Arial" w:cs="Arial"/>
        </w:rPr>
      </w:pPr>
      <w:r w:rsidRPr="00AF48F8">
        <w:rPr>
          <w:rFonts w:ascii="Arial" w:hAnsi="Arial" w:cs="Arial"/>
        </w:rPr>
        <w:t>EL DIRECTOR GENERAL ADJUNTO DE</w:t>
      </w:r>
    </w:p>
    <w:p w:rsidR="00AF48F8" w:rsidRPr="00AF48F8" w:rsidRDefault="00AF48F8" w:rsidP="00AF48F8">
      <w:pPr>
        <w:autoSpaceDE w:val="0"/>
        <w:autoSpaceDN w:val="0"/>
        <w:jc w:val="center"/>
        <w:rPr>
          <w:rFonts w:ascii="Arial" w:hAnsi="Arial" w:cs="Arial"/>
        </w:rPr>
      </w:pPr>
      <w:r w:rsidRPr="00AF48F8">
        <w:rPr>
          <w:rFonts w:ascii="Arial" w:hAnsi="Arial" w:cs="Arial"/>
        </w:rPr>
        <w:t>SERVICIOS SOCIALES PARA AFILIADOS</w:t>
      </w:r>
    </w:p>
    <w:p w:rsidR="00AF48F8" w:rsidRPr="00AF48F8" w:rsidRDefault="00AF48F8" w:rsidP="008825BD">
      <w:pPr>
        <w:autoSpaceDE w:val="0"/>
        <w:autoSpaceDN w:val="0"/>
        <w:spacing w:before="2160"/>
        <w:jc w:val="center"/>
        <w:rPr>
          <w:rFonts w:ascii="Arial" w:hAnsi="Arial" w:cs="Arial"/>
        </w:rPr>
      </w:pPr>
      <w:r w:rsidRPr="00AF48F8">
        <w:rPr>
          <w:rFonts w:ascii="Arial" w:hAnsi="Arial" w:cs="Arial"/>
        </w:rPr>
        <w:t>Andrés Ramos Vázquez</w:t>
      </w:r>
    </w:p>
    <w:p w:rsidR="00B76CC3" w:rsidRDefault="00AF48F8" w:rsidP="008825BD">
      <w:pPr>
        <w:spacing w:before="6360"/>
        <w:jc w:val="both"/>
        <w:outlineLvl w:val="0"/>
        <w:rPr>
          <w:rFonts w:ascii="Arial" w:hAnsi="Arial" w:cs="Arial"/>
          <w:b/>
          <w:bCs/>
        </w:rPr>
      </w:pPr>
      <w:r w:rsidRPr="00AF48F8">
        <w:rPr>
          <w:rFonts w:ascii="Arial" w:hAnsi="Arial" w:cs="Arial"/>
          <w:b/>
        </w:rPr>
        <w:t>RESPONSABLES DE LAS DIRECCIONES GENERALES ADJUNTAS, DIRECCIONES EJECUTIVAS, DELEGACIONES TERRITORIALES, DIRECCIONES DE ZONA Y DE CENTRO DE LA ONCE.</w:t>
      </w:r>
    </w:p>
    <w:sectPr w:rsidR="00B76CC3" w:rsidSect="008825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1E" w:rsidRDefault="0065411E" w:rsidP="00D51741">
      <w:r>
        <w:separator/>
      </w:r>
    </w:p>
  </w:endnote>
  <w:endnote w:type="continuationSeparator" w:id="0">
    <w:p w:rsidR="0065411E" w:rsidRDefault="0065411E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1E" w:rsidRPr="00525C22" w:rsidRDefault="009A3CFC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9"/>
        <w:docPartObj>
          <w:docPartGallery w:val="Page Numbers (Bottom of Page)"/>
          <w:docPartUnique/>
        </w:docPartObj>
      </w:sdtPr>
      <w:sdtEndPr/>
      <w:sdtContent>
        <w:r w:rsidR="00B76CC3">
          <w:rPr>
            <w:rFonts w:ascii="Arial" w:hAnsi="Arial" w:cs="Arial"/>
            <w:i/>
            <w:sz w:val="18"/>
            <w:szCs w:val="18"/>
          </w:rPr>
          <w:t>Nota-</w:t>
        </w:r>
        <w:r w:rsidR="0000369F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8825BD">
          <w:rPr>
            <w:rFonts w:ascii="Arial" w:hAnsi="Arial" w:cs="Arial"/>
            <w:i/>
            <w:sz w:val="18"/>
            <w:szCs w:val="18"/>
          </w:rPr>
          <w:t>74</w:t>
        </w:r>
        <w:r w:rsidR="0000369F">
          <w:rPr>
            <w:rFonts w:ascii="Arial" w:hAnsi="Arial" w:cs="Arial"/>
            <w:i/>
            <w:sz w:val="18"/>
            <w:szCs w:val="18"/>
          </w:rPr>
          <w:t>/2019</w:t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65411E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2</w: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00369F">
      <w:rPr>
        <w:rFonts w:ascii="Arial" w:hAnsi="Arial" w:cs="Arial"/>
        <w:i/>
        <w:sz w:val="18"/>
        <w:szCs w:val="18"/>
      </w:rPr>
      <w:t xml:space="preserve"> de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1E" w:rsidRPr="00525C22" w:rsidRDefault="009A3CFC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3"/>
        <w:docPartObj>
          <w:docPartGallery w:val="Page Numbers (Bottom of Page)"/>
          <w:docPartUnique/>
        </w:docPartObj>
      </w:sdtPr>
      <w:sdtEndPr/>
      <w:sdtContent>
        <w:r w:rsidR="0065411E">
          <w:rPr>
            <w:rFonts w:ascii="Arial" w:hAnsi="Arial" w:cs="Arial"/>
            <w:i/>
            <w:sz w:val="18"/>
            <w:szCs w:val="18"/>
          </w:rPr>
          <w:t>Nota-</w:t>
        </w:r>
        <w:r w:rsidR="0000369F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8825BD">
          <w:rPr>
            <w:rFonts w:ascii="Arial" w:hAnsi="Arial" w:cs="Arial"/>
            <w:i/>
            <w:sz w:val="18"/>
            <w:szCs w:val="18"/>
          </w:rPr>
          <w:t>74</w:t>
        </w:r>
        <w:r w:rsidR="0000369F">
          <w:rPr>
            <w:rFonts w:ascii="Arial" w:hAnsi="Arial" w:cs="Arial"/>
            <w:i/>
            <w:sz w:val="18"/>
            <w:szCs w:val="18"/>
          </w:rPr>
          <w:t>/2019</w:t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65411E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="000B03D9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00369F">
      <w:rPr>
        <w:rFonts w:ascii="Arial" w:hAnsi="Arial" w:cs="Arial"/>
        <w:i/>
        <w:sz w:val="18"/>
        <w:szCs w:val="18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1E" w:rsidRDefault="0065411E" w:rsidP="00D51741">
      <w:r>
        <w:separator/>
      </w:r>
    </w:p>
  </w:footnote>
  <w:footnote w:type="continuationSeparator" w:id="0">
    <w:p w:rsidR="0065411E" w:rsidRDefault="0065411E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BB3" w:rsidRDefault="00FC4BB3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4BB3" w:rsidRPr="007D242E" w:rsidRDefault="00FC4BB3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65411E" w:rsidRPr="00FC4BB3" w:rsidRDefault="00FC4BB3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65411E" w:rsidTr="00A467C1">
      <w:trPr>
        <w:trHeight w:val="710"/>
      </w:trPr>
      <w:tc>
        <w:tcPr>
          <w:tcW w:w="3119" w:type="dxa"/>
        </w:tcPr>
        <w:p w:rsidR="0065411E" w:rsidRDefault="0065411E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D242E" w:rsidRPr="007D242E" w:rsidRDefault="007D242E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</w:p>
        <w:p w:rsidR="0065411E" w:rsidRPr="00225412" w:rsidRDefault="007D242E" w:rsidP="00FC4BB3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</w:t>
          </w:r>
          <w:r w:rsidR="0065411E" w:rsidRPr="00225412">
            <w:rPr>
              <w:rFonts w:ascii="Arial" w:hAnsi="Arial" w:cs="Arial"/>
              <w:b/>
              <w:sz w:val="26"/>
              <w:szCs w:val="26"/>
            </w:rPr>
            <w:t>CIRCULAR</w:t>
          </w:r>
        </w:p>
      </w:tc>
      <w:tc>
        <w:tcPr>
          <w:tcW w:w="6237" w:type="dxa"/>
        </w:tcPr>
        <w:p w:rsidR="008764D9" w:rsidRPr="008764D9" w:rsidRDefault="00D64599" w:rsidP="008764D9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ascii="Arial" w:hAnsi="Arial" w:cs="Arial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Pr="00974CC7">
            <w:rPr>
              <w:rFonts w:ascii="Arial" w:hAnsi="Arial" w:cs="Arial"/>
              <w:b/>
              <w:bCs/>
              <w:lang w:val="es-ES"/>
            </w:rPr>
            <w:tab/>
          </w:r>
          <w:r w:rsidR="00761AFC">
            <w:rPr>
              <w:rFonts w:ascii="Arial" w:hAnsi="Arial" w:cs="Arial"/>
              <w:bCs/>
              <w:lang w:val="es-ES"/>
            </w:rPr>
            <w:t>Fallo del II Concurso de teatro leído “Las manos a escena”</w:t>
          </w:r>
          <w:r w:rsidR="008764D9" w:rsidRPr="008764D9">
            <w:rPr>
              <w:rFonts w:ascii="Arial" w:hAnsi="Arial" w:cs="Arial"/>
              <w:spacing w:val="-3"/>
            </w:rPr>
            <w:t>.</w:t>
          </w:r>
        </w:p>
        <w:p w:rsidR="0065411E" w:rsidRDefault="0065411E" w:rsidP="004D12FD">
          <w:pPr>
            <w:pStyle w:val="Encabezado"/>
            <w:jc w:val="right"/>
          </w:pPr>
        </w:p>
      </w:tc>
    </w:tr>
    <w:tr w:rsidR="00957A76" w:rsidRPr="00957A76" w:rsidTr="00A467C1">
      <w:trPr>
        <w:trHeight w:val="710"/>
      </w:trPr>
      <w:tc>
        <w:tcPr>
          <w:tcW w:w="3119" w:type="dxa"/>
        </w:tcPr>
        <w:p w:rsidR="00957A76" w:rsidRDefault="00957A76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val="es-ES" w:eastAsia="es-ES"/>
            </w:rPr>
          </w:pPr>
        </w:p>
      </w:tc>
      <w:tc>
        <w:tcPr>
          <w:tcW w:w="6237" w:type="dxa"/>
        </w:tcPr>
        <w:p w:rsid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D64599" w:rsidRPr="00957A76" w:rsidRDefault="00D64599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65411E" w:rsidTr="001764B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65411E" w:rsidRPr="004D12FD" w:rsidRDefault="0065411E" w:rsidP="003E0ABC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 w:rsidR="008825BD">
            <w:rPr>
              <w:rFonts w:ascii="Arial" w:hAnsi="Arial" w:cs="Arial"/>
              <w:b/>
            </w:rPr>
            <w:t>74</w:t>
          </w:r>
          <w:r w:rsidRPr="004D12FD">
            <w:rPr>
              <w:rFonts w:ascii="Arial" w:hAnsi="Arial" w:cs="Arial"/>
              <w:b/>
            </w:rPr>
            <w:t>/201</w:t>
          </w:r>
          <w:r w:rsidR="00AF48F8">
            <w:rPr>
              <w:rFonts w:ascii="Arial" w:hAnsi="Arial" w:cs="Arial"/>
              <w:b/>
            </w:rPr>
            <w:t>9, DE 19 DE SEPTIEMBRE</w:t>
          </w:r>
          <w:r w:rsidRPr="004D12FD">
            <w:rPr>
              <w:rFonts w:ascii="Arial" w:hAnsi="Arial" w:cs="Arial"/>
              <w:b/>
            </w:rPr>
            <w:t xml:space="preserve">, DE LA DIRECCIÓN </w:t>
          </w:r>
          <w:r w:rsidR="00AF48F8">
            <w:rPr>
              <w:rFonts w:ascii="Arial" w:hAnsi="Arial" w:cs="Arial"/>
              <w:b/>
            </w:rPr>
            <w:t>GENERAL ADJUNTA DE SERVICIOS SOCIALES PARA AFILIADOS</w:t>
          </w:r>
        </w:p>
      </w:tc>
    </w:tr>
  </w:tbl>
  <w:p w:rsidR="0065411E" w:rsidRDefault="0065411E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65411E" w:rsidRPr="00B105FF" w:rsidTr="001764B5">
      <w:tc>
        <w:tcPr>
          <w:tcW w:w="4962" w:type="dxa"/>
        </w:tcPr>
        <w:p w:rsidR="0065411E" w:rsidRPr="00B105FF" w:rsidRDefault="008825BD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Registro general número: </w:t>
          </w:r>
          <w:r w:rsidR="003E0ABC" w:rsidRPr="003E0ABC">
            <w:rPr>
              <w:rFonts w:ascii="Arial" w:hAnsi="Arial" w:cs="Arial"/>
              <w:b/>
              <w:i/>
            </w:rPr>
            <w:t>2019/0290609</w:t>
          </w:r>
        </w:p>
      </w:tc>
    </w:tr>
  </w:tbl>
  <w:p w:rsidR="0065411E" w:rsidRDefault="0065411E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5A"/>
    <w:multiLevelType w:val="hybridMultilevel"/>
    <w:tmpl w:val="2B0E2B0A"/>
    <w:lvl w:ilvl="0" w:tplc="73E44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4A442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0466"/>
    <w:multiLevelType w:val="hybridMultilevel"/>
    <w:tmpl w:val="F9B2DB9E"/>
    <w:lvl w:ilvl="0" w:tplc="E5385322">
      <w:start w:val="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color w:val="4A442A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64A3C7E"/>
    <w:multiLevelType w:val="hybridMultilevel"/>
    <w:tmpl w:val="77989C18"/>
    <w:lvl w:ilvl="0" w:tplc="E53853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A442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4" w15:restartNumberingAfterBreak="0">
    <w:nsid w:val="200E7A11"/>
    <w:multiLevelType w:val="hybridMultilevel"/>
    <w:tmpl w:val="50564A44"/>
    <w:lvl w:ilvl="0" w:tplc="7BBEA74A">
      <w:start w:val="5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E779A"/>
    <w:multiLevelType w:val="hybridMultilevel"/>
    <w:tmpl w:val="4B3A581E"/>
    <w:lvl w:ilvl="0" w:tplc="E5385322">
      <w:start w:val="9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  <w:b/>
        <w:color w:val="4A442A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369F"/>
    <w:rsid w:val="00021901"/>
    <w:rsid w:val="00070417"/>
    <w:rsid w:val="000A5BEA"/>
    <w:rsid w:val="000B03D9"/>
    <w:rsid w:val="001652A7"/>
    <w:rsid w:val="001764B5"/>
    <w:rsid w:val="00193B09"/>
    <w:rsid w:val="001A3830"/>
    <w:rsid w:val="001A681B"/>
    <w:rsid w:val="001B6440"/>
    <w:rsid w:val="001E74C6"/>
    <w:rsid w:val="001F20D5"/>
    <w:rsid w:val="00225412"/>
    <w:rsid w:val="00252C33"/>
    <w:rsid w:val="002C2313"/>
    <w:rsid w:val="002F7139"/>
    <w:rsid w:val="0033508A"/>
    <w:rsid w:val="00391F55"/>
    <w:rsid w:val="003E0ABC"/>
    <w:rsid w:val="0041545E"/>
    <w:rsid w:val="004367A2"/>
    <w:rsid w:val="00471ACA"/>
    <w:rsid w:val="004D12FD"/>
    <w:rsid w:val="004F3063"/>
    <w:rsid w:val="004F379F"/>
    <w:rsid w:val="00502FCB"/>
    <w:rsid w:val="005218A6"/>
    <w:rsid w:val="00525C22"/>
    <w:rsid w:val="0055692E"/>
    <w:rsid w:val="00582936"/>
    <w:rsid w:val="00642AA4"/>
    <w:rsid w:val="0065411E"/>
    <w:rsid w:val="006627B7"/>
    <w:rsid w:val="006F0070"/>
    <w:rsid w:val="00761AFC"/>
    <w:rsid w:val="007810A6"/>
    <w:rsid w:val="00794B19"/>
    <w:rsid w:val="007C1CFB"/>
    <w:rsid w:val="007D242E"/>
    <w:rsid w:val="008764D9"/>
    <w:rsid w:val="008825BD"/>
    <w:rsid w:val="0090103C"/>
    <w:rsid w:val="00957A76"/>
    <w:rsid w:val="009732F2"/>
    <w:rsid w:val="009A3CFC"/>
    <w:rsid w:val="00A467C1"/>
    <w:rsid w:val="00A83258"/>
    <w:rsid w:val="00AD5663"/>
    <w:rsid w:val="00AF2E1A"/>
    <w:rsid w:val="00AF48F8"/>
    <w:rsid w:val="00B105FF"/>
    <w:rsid w:val="00B26D66"/>
    <w:rsid w:val="00B76CC3"/>
    <w:rsid w:val="00BA291C"/>
    <w:rsid w:val="00BC7E53"/>
    <w:rsid w:val="00CC1CC9"/>
    <w:rsid w:val="00CC3BBF"/>
    <w:rsid w:val="00CF12CF"/>
    <w:rsid w:val="00D21312"/>
    <w:rsid w:val="00D516BF"/>
    <w:rsid w:val="00D51741"/>
    <w:rsid w:val="00D64599"/>
    <w:rsid w:val="00DA5697"/>
    <w:rsid w:val="00DF4D70"/>
    <w:rsid w:val="00E74D77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B415175-C18C-474D-8977-444FA17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6495F-9498-4B8B-8553-ABC78589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adminlocal</cp:lastModifiedBy>
  <cp:revision>2</cp:revision>
  <cp:lastPrinted>2019-09-19T06:04:00Z</cp:lastPrinted>
  <dcterms:created xsi:type="dcterms:W3CDTF">2019-09-19T09:57:00Z</dcterms:created>
  <dcterms:modified xsi:type="dcterms:W3CDTF">2019-09-19T09:57:00Z</dcterms:modified>
</cp:coreProperties>
</file>