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6D" w:rsidRPr="000F406A" w:rsidRDefault="00E31775" w:rsidP="0081026D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1823C"/>
          <w:sz w:val="36"/>
          <w:szCs w:val="36"/>
        </w:rPr>
      </w:pPr>
      <w:r w:rsidRPr="000F406A">
        <w:rPr>
          <w:rFonts w:ascii="Arial" w:hAnsi="Arial" w:cs="Arial"/>
          <w:b/>
          <w:bCs/>
          <w:color w:val="01823C"/>
          <w:sz w:val="36"/>
          <w:szCs w:val="36"/>
        </w:rPr>
        <w:t xml:space="preserve">17 Bienal de </w:t>
      </w:r>
      <w:r w:rsidR="00C838F7" w:rsidRPr="000F406A">
        <w:rPr>
          <w:rFonts w:ascii="Arial" w:hAnsi="Arial" w:cs="Arial"/>
          <w:b/>
          <w:bCs/>
          <w:color w:val="01823C"/>
          <w:sz w:val="36"/>
          <w:szCs w:val="36"/>
        </w:rPr>
        <w:t>Música</w:t>
      </w:r>
      <w:r w:rsidRPr="000F406A">
        <w:rPr>
          <w:rFonts w:ascii="Arial" w:hAnsi="Arial" w:cs="Arial"/>
          <w:b/>
          <w:bCs/>
          <w:color w:val="01823C"/>
          <w:sz w:val="36"/>
          <w:szCs w:val="36"/>
        </w:rPr>
        <w:t xml:space="preserve"> ONCE</w:t>
      </w:r>
    </w:p>
    <w:p w:rsidR="000D0F69" w:rsidRPr="000F406A" w:rsidRDefault="000D0F69" w:rsidP="000D0F69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</w:rPr>
      </w:pPr>
      <w:r w:rsidRPr="000F406A">
        <w:rPr>
          <w:rFonts w:ascii="Arial" w:hAnsi="Arial" w:cs="Arial"/>
          <w:b/>
        </w:rPr>
        <w:t>Aragón, del 25 al 28 de marzo de 2020</w:t>
      </w:r>
    </w:p>
    <w:p w:rsidR="00A034B9" w:rsidRDefault="00A034B9" w:rsidP="000D0F69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sz w:val="28"/>
          <w:szCs w:val="28"/>
        </w:rPr>
        <w:sectPr w:rsidR="00A034B9" w:rsidSect="00C37AF8">
          <w:headerReference w:type="default" r:id="rId8"/>
          <w:headerReference w:type="first" r:id="rId9"/>
          <w:footerReference w:type="first" r:id="rId10"/>
          <w:pgSz w:w="11906" w:h="16838"/>
          <w:pgMar w:top="1975" w:right="1701" w:bottom="1418" w:left="1701" w:header="1993" w:footer="1315" w:gutter="0"/>
          <w:cols w:space="708"/>
          <w:titlePg/>
          <w:docGrid w:linePitch="360"/>
        </w:sectPr>
      </w:pPr>
    </w:p>
    <w:p w:rsidR="000D0F69" w:rsidRPr="00A6187F" w:rsidRDefault="000D0F69" w:rsidP="000D0F69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A034B9" w:rsidRDefault="00A034B9" w:rsidP="000D0F69">
      <w:pPr>
        <w:pStyle w:val="Prrafodelista"/>
        <w:tabs>
          <w:tab w:val="left" w:pos="5245"/>
        </w:tabs>
        <w:spacing w:after="200"/>
        <w:ind w:left="0"/>
        <w:rPr>
          <w:rFonts w:ascii="Arial" w:hAnsi="Arial" w:cs="Arial"/>
          <w:sz w:val="16"/>
          <w:szCs w:val="16"/>
          <w:u w:val="single"/>
        </w:rPr>
        <w:sectPr w:rsidR="00A034B9" w:rsidSect="00C37AF8">
          <w:type w:val="continuous"/>
          <w:pgSz w:w="11906" w:h="16838"/>
          <w:pgMar w:top="1975" w:right="1701" w:bottom="1418" w:left="1701" w:header="1993" w:footer="1315" w:gutter="0"/>
          <w:cols w:space="708"/>
          <w:titlePg/>
          <w:docGrid w:linePitch="360"/>
        </w:sectPr>
      </w:pPr>
    </w:p>
    <w:p w:rsidR="000D0F69" w:rsidRPr="00A034B9" w:rsidRDefault="000D0F69" w:rsidP="000D0F69">
      <w:pPr>
        <w:pStyle w:val="Prrafodelista"/>
        <w:tabs>
          <w:tab w:val="left" w:pos="5245"/>
        </w:tabs>
        <w:spacing w:after="200"/>
        <w:ind w:left="0"/>
        <w:rPr>
          <w:rFonts w:ascii="Arial" w:hAnsi="Arial" w:cs="Arial"/>
          <w:sz w:val="18"/>
          <w:szCs w:val="18"/>
          <w:u w:val="single"/>
        </w:rPr>
      </w:pPr>
      <w:r w:rsidRPr="00A034B9">
        <w:rPr>
          <w:rFonts w:ascii="Arial" w:hAnsi="Arial" w:cs="Arial"/>
          <w:sz w:val="18"/>
          <w:szCs w:val="18"/>
          <w:u w:val="single"/>
        </w:rPr>
        <w:t>Miércoles, 25 de marzo</w:t>
      </w:r>
    </w:p>
    <w:p w:rsidR="000D0F69" w:rsidRPr="00A034B9" w:rsidRDefault="000D0F69" w:rsidP="000D0F69">
      <w:pPr>
        <w:pStyle w:val="Prrafodelista"/>
        <w:tabs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163C27" w:rsidRPr="00A034B9" w:rsidRDefault="00866F68" w:rsidP="00866F68">
      <w:pPr>
        <w:pStyle w:val="Prrafodelista"/>
        <w:tabs>
          <w:tab w:val="left" w:pos="1134"/>
          <w:tab w:val="left" w:pos="5245"/>
        </w:tabs>
        <w:spacing w:after="200"/>
        <w:ind w:left="1140" w:hanging="11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20.00 h.</w:t>
      </w:r>
      <w:r>
        <w:rPr>
          <w:rFonts w:ascii="Arial" w:hAnsi="Arial" w:cs="Arial"/>
          <w:b/>
          <w:sz w:val="18"/>
          <w:szCs w:val="18"/>
        </w:rPr>
        <w:tab/>
        <w:t>Centro Cultural Manuel Benito          Moliner</w:t>
      </w:r>
      <w:r w:rsidR="00163C27">
        <w:rPr>
          <w:rFonts w:ascii="Arial" w:hAnsi="Arial" w:cs="Arial"/>
          <w:b/>
          <w:sz w:val="18"/>
          <w:szCs w:val="18"/>
        </w:rPr>
        <w:t>, Huesca</w:t>
      </w:r>
    </w:p>
    <w:p w:rsidR="00163C27" w:rsidRDefault="00163C27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 w:rsidRPr="00163C27">
        <w:rPr>
          <w:rFonts w:ascii="Arial" w:hAnsi="Arial" w:cs="Arial"/>
          <w:b/>
          <w:i/>
          <w:sz w:val="18"/>
          <w:szCs w:val="18"/>
        </w:rPr>
        <w:t>Concierto de inauguración ‘Jazz y más’</w:t>
      </w:r>
    </w:p>
    <w:p w:rsidR="000D0F69" w:rsidRPr="00A034B9" w:rsidRDefault="00163C27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D0F69" w:rsidRPr="00A034B9">
        <w:rPr>
          <w:rFonts w:ascii="Arial" w:hAnsi="Arial" w:cs="Arial"/>
          <w:sz w:val="18"/>
          <w:szCs w:val="18"/>
        </w:rPr>
        <w:t>David Viñolas Trío</w:t>
      </w:r>
    </w:p>
    <w:p w:rsidR="000D0F69" w:rsidRPr="00A034B9" w:rsidRDefault="000D0F69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Ignasi Terraza Trío</w:t>
      </w:r>
    </w:p>
    <w:p w:rsidR="000D0F69" w:rsidRPr="00A034B9" w:rsidRDefault="000D0F69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Shyam Sunder</w:t>
      </w:r>
    </w:p>
    <w:p w:rsidR="000D0F69" w:rsidRPr="00A034B9" w:rsidRDefault="000D0F69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Ayuma</w:t>
      </w:r>
    </w:p>
    <w:p w:rsidR="000D0F69" w:rsidRDefault="000D0F69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Robin Dee</w:t>
      </w:r>
    </w:p>
    <w:p w:rsidR="00C37AF8" w:rsidRDefault="00163C27" w:rsidP="00C37AF8">
      <w:pPr>
        <w:jc w:val="both"/>
        <w:rPr>
          <w:i/>
          <w:sz w:val="18"/>
          <w:szCs w:val="18"/>
        </w:rPr>
      </w:pPr>
      <w:r w:rsidRPr="00C37AF8">
        <w:rPr>
          <w:i/>
          <w:color w:val="0070C0"/>
          <w:sz w:val="18"/>
          <w:szCs w:val="18"/>
        </w:rPr>
        <w:t xml:space="preserve">* </w:t>
      </w:r>
      <w:r w:rsidRPr="00C37AF8">
        <w:rPr>
          <w:i/>
          <w:color w:val="0070C0"/>
          <w:sz w:val="18"/>
          <w:szCs w:val="18"/>
        </w:rPr>
        <w:t>Recogida de entradas:</w:t>
      </w:r>
      <w:r w:rsidRPr="00C37AF8">
        <w:rPr>
          <w:i/>
          <w:color w:val="0070C0"/>
          <w:sz w:val="18"/>
          <w:szCs w:val="18"/>
        </w:rPr>
        <w:t xml:space="preserve"> </w:t>
      </w:r>
      <w:r w:rsidRPr="00C37AF8">
        <w:rPr>
          <w:i/>
          <w:color w:val="0070C0"/>
          <w:sz w:val="18"/>
          <w:szCs w:val="18"/>
        </w:rPr>
        <w:t>-</w:t>
      </w:r>
      <w:r w:rsidRPr="00C37AF8">
        <w:rPr>
          <w:b/>
          <w:i/>
          <w:color w:val="0070C0"/>
          <w:sz w:val="18"/>
          <w:szCs w:val="18"/>
        </w:rPr>
        <w:t>Centro Cultural Manuel Benito Moliner (antiguo Matadero)</w:t>
      </w:r>
      <w:r w:rsidRPr="00C37AF8">
        <w:rPr>
          <w:i/>
          <w:color w:val="0070C0"/>
          <w:sz w:val="18"/>
          <w:szCs w:val="18"/>
        </w:rPr>
        <w:t>; de L a V de 9:00 a 14:00 h. y de 17:00 a 20:00 h. -</w:t>
      </w:r>
      <w:r w:rsidRPr="00C37AF8">
        <w:rPr>
          <w:b/>
          <w:i/>
          <w:color w:val="0070C0"/>
          <w:sz w:val="18"/>
          <w:szCs w:val="18"/>
        </w:rPr>
        <w:t>Sede de la ONCE en Huesca</w:t>
      </w:r>
      <w:r w:rsidRPr="00C37AF8">
        <w:rPr>
          <w:i/>
          <w:color w:val="0070C0"/>
          <w:sz w:val="18"/>
          <w:szCs w:val="18"/>
        </w:rPr>
        <w:t xml:space="preserve">, Plaza Concepción Arenal, 6; de L a V de 9:00 a 14:00 h. </w:t>
      </w:r>
    </w:p>
    <w:p w:rsidR="000D0F69" w:rsidRPr="00C37AF8" w:rsidRDefault="000D0F69" w:rsidP="00C37AF8">
      <w:pPr>
        <w:jc w:val="both"/>
        <w:rPr>
          <w:i/>
          <w:sz w:val="18"/>
          <w:szCs w:val="18"/>
        </w:rPr>
      </w:pPr>
      <w:r w:rsidRPr="00A034B9">
        <w:rPr>
          <w:rFonts w:ascii="Arial" w:hAnsi="Arial" w:cs="Arial"/>
          <w:sz w:val="18"/>
          <w:szCs w:val="18"/>
          <w:u w:val="single"/>
        </w:rPr>
        <w:t>Jueves, 26 de marzo</w:t>
      </w:r>
    </w:p>
    <w:p w:rsidR="000D0F69" w:rsidRPr="00A034B9" w:rsidRDefault="000D0F69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 w:rsidRPr="00A034B9">
        <w:rPr>
          <w:rFonts w:ascii="Arial" w:hAnsi="Arial" w:cs="Arial"/>
          <w:b/>
          <w:sz w:val="18"/>
          <w:szCs w:val="18"/>
        </w:rPr>
        <w:t>20.00 h.</w:t>
      </w:r>
      <w:r w:rsidRPr="00A034B9">
        <w:rPr>
          <w:rFonts w:ascii="Arial" w:hAnsi="Arial" w:cs="Arial"/>
          <w:b/>
          <w:sz w:val="18"/>
          <w:szCs w:val="18"/>
        </w:rPr>
        <w:tab/>
        <w:t>Teatro Capitol</w:t>
      </w:r>
      <w:r w:rsidR="00163C27">
        <w:rPr>
          <w:rFonts w:ascii="Arial" w:hAnsi="Arial" w:cs="Arial"/>
          <w:b/>
          <w:sz w:val="18"/>
          <w:szCs w:val="18"/>
        </w:rPr>
        <w:t>, Calatayud</w:t>
      </w:r>
    </w:p>
    <w:p w:rsidR="00A20E4D" w:rsidRPr="00A034B9" w:rsidRDefault="000D0F69" w:rsidP="00A034B9">
      <w:pPr>
        <w:pStyle w:val="Prrafodelista"/>
        <w:tabs>
          <w:tab w:val="left" w:pos="1134"/>
          <w:tab w:val="left" w:pos="5245"/>
        </w:tabs>
        <w:spacing w:after="200"/>
        <w:ind w:left="1134" w:hanging="1134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</w:r>
      <w:r w:rsidR="00A20E4D" w:rsidRPr="00A034B9">
        <w:rPr>
          <w:rFonts w:ascii="Arial" w:hAnsi="Arial" w:cs="Arial"/>
          <w:sz w:val="18"/>
          <w:szCs w:val="18"/>
        </w:rPr>
        <w:t>Orquesta Ciudad de los Califas, de Córdoba</w:t>
      </w:r>
    </w:p>
    <w:p w:rsidR="000D0F69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</w:r>
      <w:r w:rsidR="00163C27">
        <w:rPr>
          <w:rFonts w:ascii="Arial" w:hAnsi="Arial" w:cs="Arial"/>
          <w:sz w:val="18"/>
          <w:szCs w:val="18"/>
        </w:rPr>
        <w:t xml:space="preserve">Con la colaboración de </w:t>
      </w:r>
      <w:r w:rsidR="000D0F69" w:rsidRPr="00A034B9">
        <w:rPr>
          <w:rFonts w:ascii="Arial" w:hAnsi="Arial" w:cs="Arial"/>
          <w:sz w:val="18"/>
          <w:szCs w:val="18"/>
        </w:rPr>
        <w:t>Nacho del Río</w:t>
      </w:r>
    </w:p>
    <w:p w:rsidR="00163C27" w:rsidRPr="00163C27" w:rsidRDefault="00163C27" w:rsidP="00163C27">
      <w:pPr>
        <w:spacing w:after="0" w:line="240" w:lineRule="auto"/>
        <w:jc w:val="both"/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</w:pP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*</w:t>
      </w:r>
      <w:r w:rsidR="00C37AF8"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Recogida de entradas:</w:t>
      </w: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-</w:t>
      </w:r>
      <w:r w:rsidRPr="00163C27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Teatro Capitol</w:t>
      </w:r>
      <w:r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en taquilla una hora antes del espectáculo.</w:t>
      </w:r>
      <w:r w:rsidR="00C37AF8"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163C27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-Biblioteca Municipal de Calatayud</w:t>
      </w:r>
      <w:r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C/ Blas y Melendo, 1;</w:t>
      </w:r>
      <w:r w:rsidR="00C37AF8"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L a V de 9:00 a 13:00 h. y de 17:00 a 20:00 h.  </w:t>
      </w:r>
    </w:p>
    <w:p w:rsidR="000D0F69" w:rsidRPr="00A034B9" w:rsidRDefault="000D0F69" w:rsidP="000D0F6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</w:r>
    </w:p>
    <w:p w:rsidR="000D0F69" w:rsidRPr="00A034B9" w:rsidRDefault="000D0F69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 w:rsidRPr="00A034B9">
        <w:rPr>
          <w:rFonts w:ascii="Arial" w:hAnsi="Arial" w:cs="Arial"/>
          <w:b/>
          <w:sz w:val="18"/>
          <w:szCs w:val="18"/>
        </w:rPr>
        <w:t>20.00 h.</w:t>
      </w:r>
      <w:r w:rsidRPr="00A034B9">
        <w:rPr>
          <w:rFonts w:ascii="Arial" w:hAnsi="Arial" w:cs="Arial"/>
          <w:b/>
          <w:sz w:val="18"/>
          <w:szCs w:val="18"/>
        </w:rPr>
        <w:tab/>
        <w:t>Teatro de la Villa</w:t>
      </w:r>
      <w:r w:rsidR="00163C27">
        <w:rPr>
          <w:rFonts w:ascii="Arial" w:hAnsi="Arial" w:cs="Arial"/>
          <w:b/>
          <w:sz w:val="18"/>
          <w:szCs w:val="18"/>
        </w:rPr>
        <w:t>, Ejea de los Caballeros</w:t>
      </w:r>
    </w:p>
    <w:p w:rsidR="00163C27" w:rsidRPr="00163C27" w:rsidRDefault="00163C27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163C27">
        <w:rPr>
          <w:rFonts w:ascii="Arial" w:hAnsi="Arial" w:cs="Arial"/>
          <w:b/>
          <w:i/>
          <w:sz w:val="18"/>
          <w:szCs w:val="18"/>
        </w:rPr>
        <w:t>Concierto Coral</w:t>
      </w:r>
    </w:p>
    <w:p w:rsidR="00A20E4D" w:rsidRPr="00A034B9" w:rsidRDefault="00163C27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20E4D" w:rsidRPr="00A034B9">
        <w:rPr>
          <w:rFonts w:ascii="Arial" w:hAnsi="Arial" w:cs="Arial"/>
          <w:sz w:val="18"/>
          <w:szCs w:val="18"/>
        </w:rPr>
        <w:t>Coral Alaia, de San Sebastián</w:t>
      </w:r>
    </w:p>
    <w:p w:rsidR="000D0F69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</w:r>
      <w:r w:rsidR="000D0F69" w:rsidRPr="00A034B9">
        <w:rPr>
          <w:rFonts w:ascii="Arial" w:hAnsi="Arial" w:cs="Arial"/>
          <w:sz w:val="18"/>
          <w:szCs w:val="18"/>
        </w:rPr>
        <w:t>Coral Polifónica Ejea</w:t>
      </w:r>
    </w:p>
    <w:p w:rsidR="00163C27" w:rsidRPr="00163C27" w:rsidRDefault="000F406A" w:rsidP="008956A9">
      <w:pPr>
        <w:spacing w:after="0" w:line="240" w:lineRule="auto"/>
        <w:jc w:val="both"/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*  </w:t>
      </w:r>
      <w:r w:rsidR="00163C27"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Recogida de entradas:</w:t>
      </w:r>
      <w:r w:rsidR="00163C27"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="00163C27"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-</w:t>
      </w:r>
      <w:r w:rsidR="00163C27" w:rsidRPr="00163C27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Teatro de la Villa</w:t>
      </w:r>
      <w:r w:rsidR="00163C27"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en taquilla una hora antes del espectáculo. -</w:t>
      </w:r>
      <w:r w:rsidR="00163C27" w:rsidRPr="00163C27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Centro Cívico de Ejea de los Caballeros</w:t>
      </w:r>
      <w:r w:rsidR="00163C27" w:rsidRPr="00163C27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Paseo del Muro, 22; de M a J de 11:00 a 13:00 h. y de 17:00 a 19:00 h.</w:t>
      </w:r>
    </w:p>
    <w:p w:rsidR="00163C27" w:rsidRDefault="00163C27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A20E4D" w:rsidRPr="00A034B9" w:rsidRDefault="00163C27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20.00 h.</w:t>
      </w:r>
      <w:r>
        <w:rPr>
          <w:rFonts w:ascii="Arial" w:hAnsi="Arial" w:cs="Arial"/>
          <w:b/>
          <w:sz w:val="18"/>
          <w:szCs w:val="18"/>
        </w:rPr>
        <w:tab/>
      </w:r>
      <w:r w:rsidR="00A20E4D" w:rsidRPr="00A034B9">
        <w:rPr>
          <w:rFonts w:ascii="Arial" w:hAnsi="Arial" w:cs="Arial"/>
          <w:b/>
          <w:sz w:val="18"/>
          <w:szCs w:val="18"/>
        </w:rPr>
        <w:t>Teatro Municipal</w:t>
      </w:r>
      <w:r w:rsidR="000F406A">
        <w:rPr>
          <w:rFonts w:ascii="Arial" w:hAnsi="Arial" w:cs="Arial"/>
          <w:b/>
          <w:sz w:val="18"/>
          <w:szCs w:val="18"/>
        </w:rPr>
        <w:t>, Alcañiz</w:t>
      </w:r>
    </w:p>
    <w:p w:rsidR="000F406A" w:rsidRPr="000F406A" w:rsidRDefault="000F406A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0F406A">
        <w:rPr>
          <w:rFonts w:ascii="Arial" w:hAnsi="Arial" w:cs="Arial"/>
          <w:b/>
          <w:i/>
          <w:sz w:val="18"/>
          <w:szCs w:val="18"/>
        </w:rPr>
        <w:t>Concierto Coral</w:t>
      </w:r>
    </w:p>
    <w:p w:rsidR="00A20E4D" w:rsidRPr="00A034B9" w:rsidRDefault="000F406A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A20E4D" w:rsidRPr="00A034B9">
        <w:rPr>
          <w:rFonts w:ascii="Arial" w:hAnsi="Arial" w:cs="Arial"/>
          <w:sz w:val="18"/>
          <w:szCs w:val="18"/>
        </w:rPr>
        <w:t>Coral Breogán, de A Coruña</w:t>
      </w:r>
    </w:p>
    <w:p w:rsidR="00A20E4D" w:rsidRDefault="00A20E4D" w:rsidP="00C37AF8">
      <w:pPr>
        <w:pStyle w:val="Prrafodelista"/>
        <w:tabs>
          <w:tab w:val="left" w:pos="1134"/>
          <w:tab w:val="left" w:pos="5245"/>
        </w:tabs>
        <w:spacing w:after="200"/>
        <w:ind w:left="1134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 xml:space="preserve">Coro de </w:t>
      </w:r>
      <w:r w:rsidR="00C37AF8">
        <w:rPr>
          <w:rFonts w:ascii="Arial" w:hAnsi="Arial" w:cs="Arial"/>
          <w:sz w:val="18"/>
          <w:szCs w:val="18"/>
        </w:rPr>
        <w:t xml:space="preserve">la Unión Musical </w:t>
      </w:r>
      <w:r w:rsidRPr="00A034B9">
        <w:rPr>
          <w:rFonts w:ascii="Arial" w:hAnsi="Arial" w:cs="Arial"/>
          <w:sz w:val="18"/>
          <w:szCs w:val="18"/>
        </w:rPr>
        <w:t xml:space="preserve">Nuestra Señora de </w:t>
      </w:r>
      <w:r w:rsidR="00C37AF8">
        <w:rPr>
          <w:rFonts w:ascii="Arial" w:hAnsi="Arial" w:cs="Arial"/>
          <w:sz w:val="18"/>
          <w:szCs w:val="18"/>
        </w:rPr>
        <w:t xml:space="preserve">                   </w:t>
      </w:r>
      <w:r w:rsidRPr="00A034B9">
        <w:rPr>
          <w:rFonts w:ascii="Arial" w:hAnsi="Arial" w:cs="Arial"/>
          <w:sz w:val="18"/>
          <w:szCs w:val="18"/>
        </w:rPr>
        <w:t>los Pueyos</w:t>
      </w:r>
    </w:p>
    <w:p w:rsidR="000F406A" w:rsidRPr="000F406A" w:rsidRDefault="000F406A" w:rsidP="000F406A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val="es-ES_tradnl" w:eastAsia="es-ES_tradnl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* 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Recogida de entradas: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-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 xml:space="preserve">Teatro Municipal,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en taquilla una hora antes del espectáculo.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-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Oficina de Turismo de Alcañiz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C/ Mayor, 1; de L a V de 10:00 a 14:00 y de 16:00 a 19:00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h</w:t>
      </w:r>
      <w:r>
        <w:rPr>
          <w:rFonts w:eastAsia="Times New Roman" w:cstheme="minorHAnsi"/>
          <w:i/>
          <w:sz w:val="18"/>
          <w:szCs w:val="18"/>
          <w:lang w:val="es-ES_tradnl" w:eastAsia="es-ES_tradnl"/>
        </w:rPr>
        <w:t>.</w:t>
      </w:r>
    </w:p>
    <w:p w:rsidR="000F406A" w:rsidRPr="00A034B9" w:rsidRDefault="000F406A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A20E4D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 w:rsidRPr="00A034B9">
        <w:rPr>
          <w:rFonts w:ascii="Arial" w:hAnsi="Arial" w:cs="Arial"/>
          <w:b/>
          <w:sz w:val="18"/>
          <w:szCs w:val="18"/>
        </w:rPr>
        <w:t>20.00 h.</w:t>
      </w:r>
      <w:r w:rsidRPr="00A034B9">
        <w:rPr>
          <w:rFonts w:ascii="Arial" w:hAnsi="Arial" w:cs="Arial"/>
          <w:b/>
          <w:sz w:val="18"/>
          <w:szCs w:val="18"/>
        </w:rPr>
        <w:tab/>
      </w:r>
      <w:r w:rsidR="000F406A">
        <w:rPr>
          <w:rFonts w:ascii="Arial" w:hAnsi="Arial" w:cs="Arial"/>
          <w:b/>
          <w:sz w:val="18"/>
          <w:szCs w:val="18"/>
        </w:rPr>
        <w:t>A</w:t>
      </w:r>
      <w:r w:rsidRPr="00A034B9">
        <w:rPr>
          <w:rFonts w:ascii="Arial" w:hAnsi="Arial" w:cs="Arial"/>
          <w:b/>
          <w:sz w:val="18"/>
          <w:szCs w:val="18"/>
        </w:rPr>
        <w:t>uditorio (Sala Luis Galve)</w:t>
      </w:r>
      <w:r w:rsidR="000F406A">
        <w:rPr>
          <w:rFonts w:ascii="Arial" w:hAnsi="Arial" w:cs="Arial"/>
          <w:b/>
          <w:sz w:val="18"/>
          <w:szCs w:val="18"/>
        </w:rPr>
        <w:t>, Zaragoza</w:t>
      </w:r>
    </w:p>
    <w:p w:rsidR="00A20E4D" w:rsidRPr="00A034B9" w:rsidRDefault="000F406A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0F406A">
        <w:rPr>
          <w:rFonts w:ascii="Arial" w:hAnsi="Arial" w:cs="Arial"/>
          <w:b/>
          <w:i/>
          <w:sz w:val="18"/>
          <w:szCs w:val="18"/>
        </w:rPr>
        <w:t>Concierto de Piano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A20E4D" w:rsidRPr="00A034B9">
        <w:rPr>
          <w:rFonts w:ascii="Arial" w:hAnsi="Arial" w:cs="Arial"/>
          <w:sz w:val="18"/>
          <w:szCs w:val="18"/>
        </w:rPr>
        <w:t>Ignasi Cambra</w:t>
      </w:r>
    </w:p>
    <w:p w:rsidR="000F406A" w:rsidRPr="000F406A" w:rsidRDefault="000F406A" w:rsidP="008956A9">
      <w:pPr>
        <w:spacing w:after="0" w:line="240" w:lineRule="auto"/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* 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Entradas: 10 euros, a favor de la asociación AMAC-GEMA.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</w:p>
    <w:p w:rsidR="00A20E4D" w:rsidRPr="008956A9" w:rsidRDefault="000F406A" w:rsidP="008956A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cstheme="minorHAnsi"/>
          <w:color w:val="0070C0"/>
          <w:sz w:val="18"/>
          <w:szCs w:val="18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-</w:t>
      </w:r>
      <w:r w:rsidRPr="008956A9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 xml:space="preserve">Auditorio de Zaragoza, 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de L a D de 11:00 a 14:00 h. y de 17:00 a 2</w:t>
      </w:r>
      <w:bookmarkStart w:id="0" w:name="_GoBack"/>
      <w:bookmarkEnd w:id="0"/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1:00 h.  y en la web</w:t>
      </w:r>
      <w:r w:rsidRPr="008956A9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 xml:space="preserve"> </w:t>
      </w:r>
      <w:hyperlink r:id="rId11" w:history="1">
        <w:r w:rsidRPr="008956A9">
          <w:rPr>
            <w:rFonts w:eastAsia="Times New Roman" w:cstheme="minorHAnsi"/>
            <w:b/>
            <w:i/>
            <w:color w:val="0070C0"/>
            <w:sz w:val="18"/>
            <w:szCs w:val="18"/>
            <w:u w:val="single"/>
            <w:lang w:val="es-ES_tradnl" w:eastAsia="es-ES_tradnl"/>
          </w:rPr>
          <w:t>www.auditoriozaragoza.com</w:t>
        </w:r>
      </w:hyperlink>
    </w:p>
    <w:p w:rsidR="008956A9" w:rsidRPr="00C37AF8" w:rsidRDefault="008956A9" w:rsidP="008956A9">
      <w:pPr>
        <w:jc w:val="both"/>
        <w:rPr>
          <w:i/>
          <w:sz w:val="18"/>
          <w:szCs w:val="18"/>
        </w:rPr>
      </w:pPr>
      <w:r w:rsidRPr="00A034B9">
        <w:rPr>
          <w:rFonts w:ascii="Arial" w:hAnsi="Arial" w:cs="Arial"/>
          <w:sz w:val="18"/>
          <w:szCs w:val="18"/>
          <w:u w:val="single"/>
        </w:rPr>
        <w:t>Jueves, 26 de marzo</w:t>
      </w:r>
    </w:p>
    <w:p w:rsidR="00A20E4D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 w:rsidRPr="00A034B9">
        <w:rPr>
          <w:rFonts w:ascii="Arial" w:hAnsi="Arial" w:cs="Arial"/>
          <w:b/>
          <w:sz w:val="18"/>
          <w:szCs w:val="18"/>
        </w:rPr>
        <w:t>22.30 h.</w:t>
      </w:r>
      <w:r w:rsidRPr="00A034B9">
        <w:rPr>
          <w:rFonts w:ascii="Arial" w:hAnsi="Arial" w:cs="Arial"/>
          <w:b/>
          <w:sz w:val="18"/>
          <w:szCs w:val="18"/>
        </w:rPr>
        <w:tab/>
        <w:t>Espacio Las Armas</w:t>
      </w:r>
      <w:r w:rsidR="000F406A">
        <w:rPr>
          <w:rFonts w:ascii="Arial" w:hAnsi="Arial" w:cs="Arial"/>
          <w:b/>
          <w:sz w:val="18"/>
          <w:szCs w:val="18"/>
        </w:rPr>
        <w:t>, Zaragoza</w:t>
      </w:r>
    </w:p>
    <w:p w:rsidR="000F406A" w:rsidRPr="000F406A" w:rsidRDefault="000F406A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0F406A">
        <w:rPr>
          <w:rFonts w:ascii="Arial" w:hAnsi="Arial" w:cs="Arial"/>
          <w:b/>
          <w:i/>
          <w:sz w:val="18"/>
          <w:szCs w:val="18"/>
        </w:rPr>
        <w:t>Noche de pop-rock</w:t>
      </w:r>
    </w:p>
    <w:p w:rsidR="00A20E4D" w:rsidRPr="00A034B9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Jaceman</w:t>
      </w:r>
    </w:p>
    <w:p w:rsidR="00A20E4D" w:rsidRPr="00A034B9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Laurel Canyon</w:t>
      </w:r>
    </w:p>
    <w:p w:rsidR="00A20E4D" w:rsidRPr="00A034B9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Código Bushido</w:t>
      </w:r>
    </w:p>
    <w:p w:rsidR="000F406A" w:rsidRPr="000F406A" w:rsidRDefault="000F406A" w:rsidP="000F406A">
      <w:pPr>
        <w:spacing w:after="0" w:line="240" w:lineRule="auto"/>
        <w:jc w:val="both"/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*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Recogida de entradas: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-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 xml:space="preserve">Espacio Las Armas,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registro en </w:t>
      </w:r>
      <w:hyperlink r:id="rId12" w:history="1">
        <w:r w:rsidRPr="008956A9">
          <w:rPr>
            <w:rFonts w:eastAsia="Times New Roman" w:cstheme="minorHAnsi"/>
            <w:b/>
            <w:i/>
            <w:color w:val="0070C0"/>
            <w:sz w:val="18"/>
            <w:szCs w:val="18"/>
            <w:u w:val="single"/>
            <w:lang w:val="es-ES_tradnl" w:eastAsia="es-ES_tradnl"/>
          </w:rPr>
          <w:t>www.alasarmas.org/entradas/</w:t>
        </w:r>
      </w:hyperlink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.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-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 xml:space="preserve">Sede de la ONCE en Zaragoza,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Paseo Echegaray y Caballero, 76; de L a V de 9:00 a 14:00 h. -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Hotel ILUNION Romareda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C/ Asín y Palacios, 11; de L a V de 11:00 h. a 14:00 h. y de 17:00 a 19:00 h.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 xml:space="preserve">  </w:t>
      </w:r>
    </w:p>
    <w:p w:rsidR="00A034B9" w:rsidRDefault="00A034B9" w:rsidP="000D0F6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A20E4D" w:rsidRPr="00A034B9" w:rsidRDefault="00A20E4D" w:rsidP="000D0F6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  <w:u w:val="single"/>
        </w:rPr>
      </w:pPr>
      <w:r w:rsidRPr="00A034B9">
        <w:rPr>
          <w:rFonts w:ascii="Arial" w:hAnsi="Arial" w:cs="Arial"/>
          <w:sz w:val="18"/>
          <w:szCs w:val="18"/>
          <w:u w:val="single"/>
        </w:rPr>
        <w:t>Viernes, 27 de marzo</w:t>
      </w:r>
    </w:p>
    <w:p w:rsidR="00A20E4D" w:rsidRPr="00A034B9" w:rsidRDefault="00A20E4D" w:rsidP="000D0F6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A20E4D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 w:rsidRPr="00A034B9">
        <w:rPr>
          <w:rFonts w:ascii="Arial" w:hAnsi="Arial" w:cs="Arial"/>
          <w:b/>
          <w:sz w:val="18"/>
          <w:szCs w:val="18"/>
        </w:rPr>
        <w:t>20.00 h.</w:t>
      </w:r>
      <w:r w:rsidRPr="00A034B9">
        <w:rPr>
          <w:rFonts w:ascii="Arial" w:hAnsi="Arial" w:cs="Arial"/>
          <w:b/>
          <w:sz w:val="18"/>
          <w:szCs w:val="18"/>
        </w:rPr>
        <w:tab/>
        <w:t>Teatro Cervantes</w:t>
      </w:r>
      <w:r w:rsidR="000F406A">
        <w:rPr>
          <w:rFonts w:ascii="Arial" w:hAnsi="Arial" w:cs="Arial"/>
          <w:b/>
          <w:sz w:val="18"/>
          <w:szCs w:val="18"/>
        </w:rPr>
        <w:t>, Borja</w:t>
      </w:r>
    </w:p>
    <w:p w:rsidR="000F406A" w:rsidRPr="00A034B9" w:rsidRDefault="000F406A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Concierto ‘Jazz con Ñ’</w:t>
      </w:r>
    </w:p>
    <w:p w:rsidR="00A20E4D" w:rsidRPr="00A034B9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Alma de Jazz</w:t>
      </w:r>
    </w:p>
    <w:p w:rsidR="00A20E4D" w:rsidRDefault="00A20E4D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Teo y sus Lazarillos</w:t>
      </w:r>
    </w:p>
    <w:p w:rsidR="000F406A" w:rsidRPr="000F406A" w:rsidRDefault="000F406A" w:rsidP="000F406A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val="es-ES_tradnl" w:eastAsia="es-ES_tradnl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* 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Recogida de entradas: -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Teatro Cervantes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en taquilla media hora antes del espectáculo.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-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Oficina de Atención al Ciudadano del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Ayuntamiento de Borja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Plaza de España, 1; de L a V de 9:00 a 14:00 h</w:t>
      </w:r>
      <w:r w:rsidR="008956A9">
        <w:rPr>
          <w:rFonts w:eastAsia="Times New Roman" w:cstheme="minorHAnsi"/>
          <w:i/>
          <w:sz w:val="18"/>
          <w:szCs w:val="18"/>
          <w:lang w:val="es-ES_tradnl" w:eastAsia="es-ES_tradnl"/>
        </w:rPr>
        <w:t>.</w:t>
      </w:r>
    </w:p>
    <w:p w:rsidR="00A20E4D" w:rsidRPr="00A034B9" w:rsidRDefault="00A20E4D" w:rsidP="000D0F6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A20E4D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 w:rsidRPr="00A034B9">
        <w:rPr>
          <w:rFonts w:ascii="Arial" w:hAnsi="Arial" w:cs="Arial"/>
          <w:b/>
          <w:sz w:val="18"/>
          <w:szCs w:val="18"/>
        </w:rPr>
        <w:t>20.</w:t>
      </w:r>
      <w:r w:rsidR="00866F68">
        <w:rPr>
          <w:rFonts w:ascii="Arial" w:hAnsi="Arial" w:cs="Arial"/>
          <w:b/>
          <w:sz w:val="18"/>
          <w:szCs w:val="18"/>
        </w:rPr>
        <w:t>3</w:t>
      </w:r>
      <w:r w:rsidRPr="00A034B9">
        <w:rPr>
          <w:rFonts w:ascii="Arial" w:hAnsi="Arial" w:cs="Arial"/>
          <w:b/>
          <w:sz w:val="18"/>
          <w:szCs w:val="18"/>
        </w:rPr>
        <w:t>0 h.</w:t>
      </w:r>
      <w:r w:rsidRPr="00A034B9">
        <w:rPr>
          <w:rFonts w:ascii="Arial" w:hAnsi="Arial" w:cs="Arial"/>
          <w:b/>
          <w:sz w:val="18"/>
          <w:szCs w:val="18"/>
        </w:rPr>
        <w:tab/>
        <w:t>Teatro Marín</w:t>
      </w:r>
      <w:r w:rsidR="000F406A">
        <w:rPr>
          <w:rFonts w:ascii="Arial" w:hAnsi="Arial" w:cs="Arial"/>
          <w:b/>
          <w:sz w:val="18"/>
          <w:szCs w:val="18"/>
        </w:rPr>
        <w:t>, Teruel</w:t>
      </w:r>
    </w:p>
    <w:p w:rsidR="000F406A" w:rsidRPr="000F406A" w:rsidRDefault="000F406A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0F406A">
        <w:rPr>
          <w:rFonts w:ascii="Arial" w:hAnsi="Arial" w:cs="Arial"/>
          <w:b/>
          <w:i/>
          <w:sz w:val="18"/>
          <w:szCs w:val="18"/>
        </w:rPr>
        <w:t>La ONCE canta a Teruel</w:t>
      </w:r>
    </w:p>
    <w:p w:rsidR="00A6187F" w:rsidRPr="00A034B9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Orquesta de Plectro Ciudad de los Califas</w:t>
      </w:r>
    </w:p>
    <w:p w:rsidR="00A6187F" w:rsidRPr="00A034B9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Coral Allegro</w:t>
      </w:r>
      <w:r w:rsidR="00A034B9">
        <w:rPr>
          <w:rFonts w:ascii="Arial" w:hAnsi="Arial" w:cs="Arial"/>
          <w:sz w:val="18"/>
          <w:szCs w:val="18"/>
        </w:rPr>
        <w:t>, de Valencia</w:t>
      </w:r>
    </w:p>
    <w:p w:rsidR="00A6187F" w:rsidRPr="00A034B9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Coral Breogán</w:t>
      </w:r>
      <w:r w:rsidR="000F406A">
        <w:rPr>
          <w:rFonts w:ascii="Arial" w:hAnsi="Arial" w:cs="Arial"/>
          <w:sz w:val="18"/>
          <w:szCs w:val="18"/>
        </w:rPr>
        <w:t>, de A Coruña</w:t>
      </w:r>
    </w:p>
    <w:p w:rsidR="00A6187F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Coral Alaia</w:t>
      </w:r>
      <w:r w:rsidR="000F406A">
        <w:rPr>
          <w:rFonts w:ascii="Arial" w:hAnsi="Arial" w:cs="Arial"/>
          <w:sz w:val="18"/>
          <w:szCs w:val="18"/>
        </w:rPr>
        <w:t>, de San Sebastián</w:t>
      </w:r>
    </w:p>
    <w:p w:rsidR="000F406A" w:rsidRPr="000F406A" w:rsidRDefault="000F406A" w:rsidP="000F406A">
      <w:pPr>
        <w:spacing w:after="0" w:line="240" w:lineRule="auto"/>
        <w:jc w:val="both"/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* 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Recogida de entradas: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-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Teatro Marín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de J a S de 18:00 a 20:00 h.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- </w:t>
      </w:r>
      <w:r w:rsidRPr="000F406A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Ayuntamiento de Teruel</w:t>
      </w:r>
      <w:r w:rsidRPr="000F406A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, Plaza de la Catedral, 1; de L a V de 10:00 a 14:00 h. </w:t>
      </w:r>
    </w:p>
    <w:p w:rsidR="00A034B9" w:rsidRPr="00A034B9" w:rsidRDefault="00A034B9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A6187F" w:rsidRPr="00A034B9" w:rsidRDefault="00A6187F" w:rsidP="000D0F6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  <w:u w:val="single"/>
        </w:rPr>
      </w:pPr>
      <w:r w:rsidRPr="00A034B9">
        <w:rPr>
          <w:rFonts w:ascii="Arial" w:hAnsi="Arial" w:cs="Arial"/>
          <w:sz w:val="18"/>
          <w:szCs w:val="18"/>
          <w:u w:val="single"/>
        </w:rPr>
        <w:t>Sábado, 28 de marzo</w:t>
      </w:r>
    </w:p>
    <w:p w:rsidR="00A6187F" w:rsidRPr="00A034B9" w:rsidRDefault="00A6187F" w:rsidP="000D0F69">
      <w:pPr>
        <w:pStyle w:val="Prrafodelista"/>
        <w:tabs>
          <w:tab w:val="left" w:pos="1701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</w:p>
    <w:p w:rsidR="00A6187F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sz w:val="18"/>
          <w:szCs w:val="18"/>
        </w:rPr>
      </w:pPr>
      <w:r w:rsidRPr="00A034B9">
        <w:rPr>
          <w:rFonts w:ascii="Arial" w:hAnsi="Arial" w:cs="Arial"/>
          <w:b/>
          <w:sz w:val="18"/>
          <w:szCs w:val="18"/>
        </w:rPr>
        <w:t>20.00 h.</w:t>
      </w:r>
      <w:r w:rsidRPr="00A034B9">
        <w:rPr>
          <w:rFonts w:ascii="Arial" w:hAnsi="Arial" w:cs="Arial"/>
          <w:b/>
          <w:sz w:val="18"/>
          <w:szCs w:val="18"/>
        </w:rPr>
        <w:tab/>
        <w:t>Auditorio (Sala Mozart)</w:t>
      </w:r>
      <w:r w:rsidR="00C37AF8">
        <w:rPr>
          <w:rFonts w:ascii="Arial" w:hAnsi="Arial" w:cs="Arial"/>
          <w:b/>
          <w:sz w:val="18"/>
          <w:szCs w:val="18"/>
        </w:rPr>
        <w:t>, Zaragoza</w:t>
      </w:r>
    </w:p>
    <w:p w:rsidR="00C37AF8" w:rsidRPr="00C37AF8" w:rsidRDefault="00C37AF8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C37AF8">
        <w:rPr>
          <w:rFonts w:ascii="Arial" w:hAnsi="Arial" w:cs="Arial"/>
          <w:b/>
          <w:i/>
          <w:sz w:val="18"/>
          <w:szCs w:val="18"/>
        </w:rPr>
        <w:t>Concierto de clausura</w:t>
      </w:r>
    </w:p>
    <w:p w:rsidR="00A6187F" w:rsidRPr="00A034B9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Ignasi Terraza Trío</w:t>
      </w:r>
    </w:p>
    <w:p w:rsidR="00A6187F" w:rsidRDefault="00A6187F" w:rsidP="00A6187F">
      <w:pPr>
        <w:pStyle w:val="Prrafodelista"/>
        <w:tabs>
          <w:tab w:val="left" w:pos="1134"/>
          <w:tab w:val="left" w:pos="5245"/>
        </w:tabs>
        <w:spacing w:after="200"/>
        <w:ind w:left="0"/>
        <w:rPr>
          <w:rFonts w:ascii="Arial" w:hAnsi="Arial" w:cs="Arial"/>
          <w:sz w:val="18"/>
          <w:szCs w:val="18"/>
        </w:rPr>
      </w:pPr>
      <w:r w:rsidRPr="00A034B9">
        <w:rPr>
          <w:rFonts w:ascii="Arial" w:hAnsi="Arial" w:cs="Arial"/>
          <w:sz w:val="18"/>
          <w:szCs w:val="18"/>
        </w:rPr>
        <w:tab/>
        <w:t>Coral Allegro</w:t>
      </w:r>
      <w:r w:rsidR="00C37AF8">
        <w:rPr>
          <w:rFonts w:ascii="Arial" w:hAnsi="Arial" w:cs="Arial"/>
          <w:sz w:val="18"/>
          <w:szCs w:val="18"/>
        </w:rPr>
        <w:t xml:space="preserve"> de Valencia</w:t>
      </w:r>
    </w:p>
    <w:p w:rsidR="000D0F69" w:rsidRPr="008956A9" w:rsidRDefault="00C37AF8" w:rsidP="00C37AF8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*  </w:t>
      </w: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Recogida de entradas: -</w:t>
      </w:r>
      <w:r w:rsidRPr="00C37AF8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Auditorio de Zaragoza</w:t>
      </w: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de L a D de 11:00 a 14:00 h. y de 17:00 a 21:00 h.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-</w:t>
      </w:r>
      <w:r w:rsidRPr="00C37AF8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Sede de la ONCE en Zaragoza</w:t>
      </w: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, Paseo Echegaray y Caballero, 76; de L a V de 9:00 a 14:00 h.</w:t>
      </w:r>
      <w:r w:rsidRPr="008956A9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 </w:t>
      </w: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>-</w:t>
      </w:r>
      <w:r w:rsidRPr="00C37AF8">
        <w:rPr>
          <w:rFonts w:eastAsia="Times New Roman" w:cstheme="minorHAnsi"/>
          <w:b/>
          <w:i/>
          <w:color w:val="0070C0"/>
          <w:sz w:val="18"/>
          <w:szCs w:val="18"/>
          <w:lang w:val="es-ES_tradnl" w:eastAsia="es-ES_tradnl"/>
        </w:rPr>
        <w:t>Hotel ILUNION Romareda</w:t>
      </w:r>
      <w:r w:rsidRPr="00C37AF8">
        <w:rPr>
          <w:rFonts w:eastAsia="Times New Roman" w:cstheme="minorHAnsi"/>
          <w:i/>
          <w:color w:val="0070C0"/>
          <w:sz w:val="18"/>
          <w:szCs w:val="18"/>
          <w:lang w:val="es-ES_tradnl" w:eastAsia="es-ES_tradnl"/>
        </w:rPr>
        <w:t xml:space="preserve">, C/ Asín y Palacios, 11; de L a V de 11:00 h. a 14:00 h. y de 17:00 a 19:00 h.  </w:t>
      </w:r>
    </w:p>
    <w:sectPr w:rsidR="000D0F69" w:rsidRPr="008956A9" w:rsidSect="00C37AF8">
      <w:type w:val="continuous"/>
      <w:pgSz w:w="11906" w:h="16838"/>
      <w:pgMar w:top="1975" w:right="707" w:bottom="1418" w:left="993" w:header="1993" w:footer="131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C4" w:rsidRDefault="006A1AC4" w:rsidP="000670D5">
      <w:pPr>
        <w:spacing w:after="0" w:line="240" w:lineRule="auto"/>
      </w:pPr>
      <w:r>
        <w:separator/>
      </w:r>
    </w:p>
  </w:endnote>
  <w:endnote w:type="continuationSeparator" w:id="0">
    <w:p w:rsidR="006A1AC4" w:rsidRDefault="006A1AC4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Pr="009B3215" w:rsidRDefault="008956A9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-33020</wp:posOffset>
          </wp:positionV>
          <wp:extent cx="1090930" cy="99949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930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AF8" w:rsidRPr="009F3EA9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9941560</wp:posOffset>
          </wp:positionV>
          <wp:extent cx="1971675" cy="591185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marcas_VocSoc_neg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AF8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777240</wp:posOffset>
              </wp:positionH>
              <wp:positionV relativeFrom="paragraph">
                <wp:posOffset>71120</wp:posOffset>
              </wp:positionV>
              <wp:extent cx="4848225" cy="361950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82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3EA9" w:rsidRPr="00C37AF8" w:rsidRDefault="00E31775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C37AF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Yolanda Sánchez • </w:t>
                          </w:r>
                          <w:r w:rsidR="009F3EA9" w:rsidRPr="00C37AF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Gabinete de Prensa y contenidos multimedia</w:t>
                          </w:r>
                        </w:p>
                        <w:p w:rsidR="009F3EA9" w:rsidRPr="00C37AF8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C37AF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91</w:t>
                          </w:r>
                          <w:r w:rsidR="00595898" w:rsidRPr="00C37AF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589 44 77</w:t>
                          </w:r>
                          <w:r w:rsidRPr="00C37AF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/</w:t>
                          </w:r>
                          <w:r w:rsidR="00595898" w:rsidRPr="00C37AF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649 17 94 01</w:t>
                          </w:r>
                          <w:r w:rsidRPr="00C37AF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• gabinetedeprensa@once.es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61.2pt;margin-top:5.6pt;width:381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" filled="f" stroked="f">
              <v:path arrowok="t"/>
              <v:textbox>
                <w:txbxContent>
                  <w:p w:rsidR="009F3EA9" w:rsidRPr="00C37AF8" w:rsidRDefault="00E31775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</w:pPr>
                    <w:r w:rsidRPr="00C37AF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Yolanda Sánchez • </w:t>
                    </w:r>
                    <w:r w:rsidR="009F3EA9" w:rsidRPr="00C37AF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Gabinete de Prensa y contenidos multimedia</w:t>
                    </w:r>
                  </w:p>
                  <w:p w:rsidR="009F3EA9" w:rsidRPr="00C37AF8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</w:pPr>
                    <w:r w:rsidRPr="00C37AF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91</w:t>
                    </w:r>
                    <w:r w:rsidR="00595898" w:rsidRPr="00C37AF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589 44 77</w:t>
                    </w:r>
                    <w:r w:rsidRPr="00C37AF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/</w:t>
                    </w:r>
                    <w:r w:rsidR="00595898" w:rsidRPr="00C37AF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649 17 94 01</w:t>
                    </w:r>
                    <w:r w:rsidRPr="00C37AF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• gabinetedeprensa@once.es</w:t>
                    </w:r>
                  </w:p>
                </w:txbxContent>
              </v:textbox>
            </v:shape>
          </w:pict>
        </mc:Fallback>
      </mc:AlternateContent>
    </w:r>
    <w:r w:rsidR="00C37AF8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4511040</wp:posOffset>
              </wp:positionH>
              <wp:positionV relativeFrom="paragraph">
                <wp:posOffset>442595</wp:posOffset>
              </wp:positionV>
              <wp:extent cx="1200150" cy="5238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5238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66255" cy="167853"/>
                                <wp:effectExtent l="19050" t="0" r="5195" b="0"/>
                                <wp:docPr id="18" name="Imagen 28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67853" cy="166255"/>
                                <wp:effectExtent l="19050" t="0" r="3597" b="0"/>
                                <wp:docPr id="19" name="Imagen 31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54001" cy="161898"/>
                                <wp:effectExtent l="19050" t="0" r="0" b="0"/>
                                <wp:docPr id="20" name="Imagen 34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73745" cy="173745"/>
                                <wp:effectExtent l="19050" t="0" r="0" b="0"/>
                                <wp:docPr id="21" name="Imagen 37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67853" cy="167853"/>
                                <wp:effectExtent l="19050" t="0" r="3597" b="0"/>
                                <wp:docPr id="22" name="Imagen 40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left:0;text-align:left;margin-left:355.2pt;margin-top:34.85pt;width:94.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" fillcolor="white [3201]" stroked="f" strokeweight="1pt">
              <v:path arrowok="t"/>
              <v:textbox>
                <w:txbxContent>
                  <w:p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66255" cy="167853"/>
                          <wp:effectExtent l="19050" t="0" r="5195" b="0"/>
                          <wp:docPr id="18" name="Imagen 28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67853" cy="166255"/>
                          <wp:effectExtent l="19050" t="0" r="3597" b="0"/>
                          <wp:docPr id="19" name="Imagen 31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54001" cy="161898"/>
                          <wp:effectExtent l="19050" t="0" r="0" b="0"/>
                          <wp:docPr id="20" name="Imagen 34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73745" cy="173745"/>
                          <wp:effectExtent l="19050" t="0" r="0" b="0"/>
                          <wp:docPr id="21" name="Imagen 37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67853" cy="167853"/>
                          <wp:effectExtent l="19050" t="0" r="3597" b="0"/>
                          <wp:docPr id="22" name="Imagen 40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B3215"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C4" w:rsidRDefault="006A1AC4" w:rsidP="000670D5">
      <w:pPr>
        <w:spacing w:after="0" w:line="240" w:lineRule="auto"/>
      </w:pPr>
      <w:r>
        <w:separator/>
      </w:r>
    </w:p>
  </w:footnote>
  <w:footnote w:type="continuationSeparator" w:id="0">
    <w:p w:rsidR="006A1AC4" w:rsidRDefault="006A1AC4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Default="00110F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Default="00C838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3735705</wp:posOffset>
          </wp:positionH>
          <wp:positionV relativeFrom="paragraph">
            <wp:posOffset>-733425</wp:posOffset>
          </wp:positionV>
          <wp:extent cx="1526540" cy="352425"/>
          <wp:effectExtent l="0" t="0" r="0" b="3175"/>
          <wp:wrapThrough wrapText="bothSides">
            <wp:wrapPolygon edited="0">
              <wp:start x="0" y="0"/>
              <wp:lineTo x="0" y="20238"/>
              <wp:lineTo x="21205" y="20238"/>
              <wp:lineTo x="2120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0539">
      <w:rPr>
        <w:noProof/>
        <w:lang w:eastAsia="es-E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367665</wp:posOffset>
          </wp:positionH>
          <wp:positionV relativeFrom="paragraph">
            <wp:posOffset>-1160780</wp:posOffset>
          </wp:positionV>
          <wp:extent cx="1066165" cy="1267460"/>
          <wp:effectExtent l="0" t="0" r="635" b="889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para not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65" cy="126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C693A"/>
    <w:multiLevelType w:val="hybridMultilevel"/>
    <w:tmpl w:val="96745B42"/>
    <w:lvl w:ilvl="0" w:tplc="D7A8ED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45827"/>
    <w:multiLevelType w:val="hybridMultilevel"/>
    <w:tmpl w:val="4232F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5"/>
    <w:rsid w:val="000124E6"/>
    <w:rsid w:val="00044113"/>
    <w:rsid w:val="000670D5"/>
    <w:rsid w:val="00077A01"/>
    <w:rsid w:val="00080A25"/>
    <w:rsid w:val="00091B43"/>
    <w:rsid w:val="000D0F69"/>
    <w:rsid w:val="000E6AEF"/>
    <w:rsid w:val="000F406A"/>
    <w:rsid w:val="000F6CD4"/>
    <w:rsid w:val="00110FB4"/>
    <w:rsid w:val="00111857"/>
    <w:rsid w:val="00151EA4"/>
    <w:rsid w:val="00163A89"/>
    <w:rsid w:val="00163C27"/>
    <w:rsid w:val="00176D76"/>
    <w:rsid w:val="0018152D"/>
    <w:rsid w:val="001A6A48"/>
    <w:rsid w:val="00233E38"/>
    <w:rsid w:val="00234560"/>
    <w:rsid w:val="002411E5"/>
    <w:rsid w:val="002C081C"/>
    <w:rsid w:val="00312F28"/>
    <w:rsid w:val="00332E7B"/>
    <w:rsid w:val="0033450B"/>
    <w:rsid w:val="00337022"/>
    <w:rsid w:val="003657A4"/>
    <w:rsid w:val="003A57D7"/>
    <w:rsid w:val="003B5979"/>
    <w:rsid w:val="003E125C"/>
    <w:rsid w:val="00401890"/>
    <w:rsid w:val="00410226"/>
    <w:rsid w:val="00420539"/>
    <w:rsid w:val="00431D68"/>
    <w:rsid w:val="00433355"/>
    <w:rsid w:val="004C0811"/>
    <w:rsid w:val="004E1AD7"/>
    <w:rsid w:val="004F6147"/>
    <w:rsid w:val="00506FE6"/>
    <w:rsid w:val="00590B37"/>
    <w:rsid w:val="00595151"/>
    <w:rsid w:val="00595898"/>
    <w:rsid w:val="005B4C32"/>
    <w:rsid w:val="005C41E4"/>
    <w:rsid w:val="005F5E60"/>
    <w:rsid w:val="006139E0"/>
    <w:rsid w:val="00653190"/>
    <w:rsid w:val="006538EA"/>
    <w:rsid w:val="00657469"/>
    <w:rsid w:val="006A19A9"/>
    <w:rsid w:val="006A1AC4"/>
    <w:rsid w:val="006A1D1F"/>
    <w:rsid w:val="006F18D6"/>
    <w:rsid w:val="006F79C9"/>
    <w:rsid w:val="00700C4A"/>
    <w:rsid w:val="007647B3"/>
    <w:rsid w:val="00773028"/>
    <w:rsid w:val="00776FB1"/>
    <w:rsid w:val="00780D1F"/>
    <w:rsid w:val="007A10F1"/>
    <w:rsid w:val="007C54CC"/>
    <w:rsid w:val="008101C0"/>
    <w:rsid w:val="0081026D"/>
    <w:rsid w:val="008500A1"/>
    <w:rsid w:val="008644E2"/>
    <w:rsid w:val="00866F68"/>
    <w:rsid w:val="008743EE"/>
    <w:rsid w:val="0088406D"/>
    <w:rsid w:val="008956A9"/>
    <w:rsid w:val="008D647E"/>
    <w:rsid w:val="009767AA"/>
    <w:rsid w:val="009B2E02"/>
    <w:rsid w:val="009B3215"/>
    <w:rsid w:val="009F0B29"/>
    <w:rsid w:val="009F3EA9"/>
    <w:rsid w:val="00A034B9"/>
    <w:rsid w:val="00A20E4D"/>
    <w:rsid w:val="00A6187F"/>
    <w:rsid w:val="00A913CB"/>
    <w:rsid w:val="00AC0059"/>
    <w:rsid w:val="00AD7C4B"/>
    <w:rsid w:val="00B33E49"/>
    <w:rsid w:val="00BA1254"/>
    <w:rsid w:val="00C37AF8"/>
    <w:rsid w:val="00C55E17"/>
    <w:rsid w:val="00C81268"/>
    <w:rsid w:val="00C838F7"/>
    <w:rsid w:val="00CB518E"/>
    <w:rsid w:val="00CD6A12"/>
    <w:rsid w:val="00CF7B6E"/>
    <w:rsid w:val="00D42256"/>
    <w:rsid w:val="00D762E2"/>
    <w:rsid w:val="00D919AB"/>
    <w:rsid w:val="00DA792F"/>
    <w:rsid w:val="00DB7289"/>
    <w:rsid w:val="00DE684D"/>
    <w:rsid w:val="00DF6C65"/>
    <w:rsid w:val="00E113DF"/>
    <w:rsid w:val="00E31775"/>
    <w:rsid w:val="00E5493F"/>
    <w:rsid w:val="00E72FC7"/>
    <w:rsid w:val="00E7392C"/>
    <w:rsid w:val="00E971C9"/>
    <w:rsid w:val="00EA3B3E"/>
    <w:rsid w:val="00EC6D49"/>
    <w:rsid w:val="00ED4DDD"/>
    <w:rsid w:val="00EF3DBB"/>
    <w:rsid w:val="00F00D8B"/>
    <w:rsid w:val="00F12F80"/>
    <w:rsid w:val="00F36453"/>
    <w:rsid w:val="00F41112"/>
    <w:rsid w:val="00F72CA2"/>
    <w:rsid w:val="00F97F54"/>
    <w:rsid w:val="00FE3DD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638055EB"/>
  <w15:docId w15:val="{BB8CA53F-89E2-4AE9-882D-FF723B9A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asarmas.org/entrad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ditoriozaragoza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twitter.com/ONCE_oficial" TargetMode="External"/><Relationship Id="rId7" Type="http://schemas.openxmlformats.org/officeDocument/2006/relationships/hyperlink" Target="https://www.youtube.com/channel/UCjiuzuJX8WRU_mIy8kIgXAQ" TargetMode="External"/><Relationship Id="rId12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6.png"/><Relationship Id="rId11" Type="http://schemas.openxmlformats.org/officeDocument/2006/relationships/hyperlink" Target="https://www.instagram.com/once.es/" TargetMode="External"/><Relationship Id="rId5" Type="http://schemas.openxmlformats.org/officeDocument/2006/relationships/hyperlink" Target="https://www.facebook.com/ONCE.org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5.png"/><Relationship Id="rId9" Type="http://schemas.openxmlformats.org/officeDocument/2006/relationships/hyperlink" Target="http://blog.once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C6B23-AFD2-4B53-8DEE-CAA39D81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Sánchez Baglietto, Yolanda</cp:lastModifiedBy>
  <cp:revision>6</cp:revision>
  <cp:lastPrinted>2020-02-20T09:09:00Z</cp:lastPrinted>
  <dcterms:created xsi:type="dcterms:W3CDTF">2020-02-18T09:06:00Z</dcterms:created>
  <dcterms:modified xsi:type="dcterms:W3CDTF">2020-02-20T09:13:00Z</dcterms:modified>
</cp:coreProperties>
</file>