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602" w:rsidRPr="0067233A" w:rsidRDefault="000C2856" w:rsidP="00447473">
      <w:pPr>
        <w:autoSpaceDE w:val="0"/>
        <w:autoSpaceDN w:val="0"/>
        <w:adjustRightInd w:val="0"/>
        <w:spacing w:before="120" w:after="240"/>
        <w:ind w:firstLine="709"/>
        <w:jc w:val="both"/>
        <w:rPr>
          <w:rFonts w:ascii="Arial" w:hAnsi="Arial" w:cs="Arial"/>
        </w:rPr>
      </w:pPr>
      <w:r>
        <w:rPr>
          <w:rFonts w:ascii="Arial" w:hAnsi="Arial" w:cs="Arial"/>
        </w:rPr>
        <w:t>L</w:t>
      </w:r>
      <w:r w:rsidR="00075602" w:rsidRPr="0067233A">
        <w:rPr>
          <w:rFonts w:ascii="Arial" w:hAnsi="Arial" w:cs="Arial"/>
        </w:rPr>
        <w:t>a Comisión Braille Española (CBE)</w:t>
      </w:r>
      <w:r>
        <w:rPr>
          <w:rFonts w:ascii="Arial" w:hAnsi="Arial" w:cs="Arial"/>
        </w:rPr>
        <w:t>, creada por la ONCE en 1984,</w:t>
      </w:r>
      <w:r w:rsidR="00075602" w:rsidRPr="0067233A">
        <w:rPr>
          <w:rFonts w:ascii="Arial" w:hAnsi="Arial" w:cs="Arial"/>
        </w:rPr>
        <w:t xml:space="preserve"> posee la máxima experiencia y conocimiento en España para la fijación de normas de uso y desarrollo del sistema braille, así como de la simbología en relieve, color y demás cuestiones vinculadas a la correcta accesibilidad a través del tacto de todo tipo de productos, bienes y servicios susceptibles de ser utilizados por personas con ceguera o deficiencia visual grave.</w:t>
      </w:r>
    </w:p>
    <w:p w:rsidR="00075602" w:rsidRPr="0067233A" w:rsidRDefault="00075602" w:rsidP="00DC528F">
      <w:pPr>
        <w:autoSpaceDE w:val="0"/>
        <w:autoSpaceDN w:val="0"/>
        <w:adjustRightInd w:val="0"/>
        <w:spacing w:before="240" w:after="240"/>
        <w:ind w:firstLine="709"/>
        <w:jc w:val="both"/>
        <w:rPr>
          <w:rFonts w:ascii="Arial" w:hAnsi="Arial" w:cs="Arial"/>
        </w:rPr>
      </w:pPr>
      <w:r w:rsidRPr="0067233A">
        <w:rPr>
          <w:rFonts w:ascii="Arial" w:hAnsi="Arial" w:cs="Arial"/>
        </w:rPr>
        <w:t xml:space="preserve">Dicho órgano está regulado mediante la Circular 7/2020, de 27 de abril, y está formado por distintos </w:t>
      </w:r>
      <w:r w:rsidR="000C2856">
        <w:rPr>
          <w:rFonts w:ascii="Arial" w:hAnsi="Arial" w:cs="Arial"/>
        </w:rPr>
        <w:t>miembros</w:t>
      </w:r>
      <w:r w:rsidRPr="0067233A">
        <w:rPr>
          <w:rFonts w:ascii="Arial" w:hAnsi="Arial" w:cs="Arial"/>
        </w:rPr>
        <w:t>, cada uno con su correspondiente composición y funciones.</w:t>
      </w:r>
    </w:p>
    <w:p w:rsidR="00075602" w:rsidRPr="0067233A" w:rsidRDefault="00075602" w:rsidP="00DC528F">
      <w:pPr>
        <w:autoSpaceDE w:val="0"/>
        <w:autoSpaceDN w:val="0"/>
        <w:adjustRightInd w:val="0"/>
        <w:spacing w:before="240" w:after="240"/>
        <w:ind w:firstLine="709"/>
        <w:jc w:val="both"/>
        <w:rPr>
          <w:rFonts w:ascii="Arial" w:hAnsi="Arial" w:cs="Arial"/>
        </w:rPr>
      </w:pPr>
      <w:r w:rsidRPr="0067233A">
        <w:rPr>
          <w:rFonts w:ascii="Arial" w:hAnsi="Arial" w:cs="Arial"/>
        </w:rPr>
        <w:t>Entre estos destaca el Pleno, formado por distintos cargos de gestión y de representación y por diversos profesionales vinculados, más directa o indirectamente, al braille</w:t>
      </w:r>
      <w:r w:rsidR="00C049C5">
        <w:rPr>
          <w:rFonts w:ascii="Arial" w:hAnsi="Arial" w:cs="Arial"/>
        </w:rPr>
        <w:t>:</w:t>
      </w:r>
      <w:r w:rsidRPr="0067233A">
        <w:rPr>
          <w:rFonts w:ascii="Arial" w:hAnsi="Arial" w:cs="Arial"/>
        </w:rPr>
        <w:t xml:space="preserve"> </w:t>
      </w:r>
      <w:r w:rsidR="00C049C5">
        <w:rPr>
          <w:rFonts w:ascii="Arial" w:hAnsi="Arial" w:cs="Arial"/>
        </w:rPr>
        <w:t>l</w:t>
      </w:r>
      <w:r w:rsidRPr="0067233A">
        <w:rPr>
          <w:rFonts w:ascii="Arial" w:hAnsi="Arial" w:cs="Arial"/>
        </w:rPr>
        <w:t>a Unidad de Braille, el Servicio Bibliográfico, el Centro de Tiflotecnología e Innovación, el Consejo General, la Unidad de Información y Accesibilidad o el Departamento de Autonomía Personal</w:t>
      </w:r>
      <w:r w:rsidR="00C049C5">
        <w:rPr>
          <w:rFonts w:ascii="Arial" w:hAnsi="Arial" w:cs="Arial"/>
        </w:rPr>
        <w:t>,</w:t>
      </w:r>
      <w:r w:rsidRPr="0067233A">
        <w:rPr>
          <w:rFonts w:ascii="Arial" w:hAnsi="Arial" w:cs="Arial"/>
        </w:rPr>
        <w:t xml:space="preserve"> están debidamente representados en </w:t>
      </w:r>
      <w:r w:rsidR="00C049C5">
        <w:rPr>
          <w:rFonts w:ascii="Arial" w:hAnsi="Arial" w:cs="Arial"/>
        </w:rPr>
        <w:t>él</w:t>
      </w:r>
      <w:r w:rsidRPr="0067233A">
        <w:rPr>
          <w:rFonts w:ascii="Arial" w:hAnsi="Arial" w:cs="Arial"/>
        </w:rPr>
        <w:t xml:space="preserve">, </w:t>
      </w:r>
      <w:r w:rsidR="00C049C5">
        <w:rPr>
          <w:rFonts w:ascii="Arial" w:hAnsi="Arial" w:cs="Arial"/>
        </w:rPr>
        <w:t xml:space="preserve">siendo </w:t>
      </w:r>
      <w:r w:rsidRPr="0067233A">
        <w:rPr>
          <w:rFonts w:ascii="Arial" w:hAnsi="Arial" w:cs="Arial"/>
        </w:rPr>
        <w:t xml:space="preserve">presidido </w:t>
      </w:r>
      <w:r w:rsidR="00B06F32" w:rsidRPr="0067233A">
        <w:rPr>
          <w:rFonts w:ascii="Arial" w:hAnsi="Arial" w:cs="Arial"/>
        </w:rPr>
        <w:t xml:space="preserve">por el </w:t>
      </w:r>
      <w:r w:rsidR="000A4F3C" w:rsidRPr="0067233A">
        <w:rPr>
          <w:rFonts w:ascii="Arial" w:hAnsi="Arial" w:cs="Arial"/>
        </w:rPr>
        <w:t xml:space="preserve">Director General Adjunto </w:t>
      </w:r>
      <w:r w:rsidRPr="0067233A">
        <w:rPr>
          <w:rFonts w:ascii="Arial" w:hAnsi="Arial" w:cs="Arial"/>
        </w:rPr>
        <w:t xml:space="preserve">de Servicios Sociales para Personas Afiliadas. </w:t>
      </w:r>
    </w:p>
    <w:p w:rsidR="00075602" w:rsidRDefault="00C049C5" w:rsidP="00DC528F">
      <w:pPr>
        <w:autoSpaceDE w:val="0"/>
        <w:autoSpaceDN w:val="0"/>
        <w:adjustRightInd w:val="0"/>
        <w:spacing w:before="240" w:after="240"/>
        <w:ind w:firstLine="709"/>
        <w:jc w:val="both"/>
        <w:rPr>
          <w:rFonts w:ascii="Arial" w:hAnsi="Arial" w:cs="Arial"/>
        </w:rPr>
      </w:pPr>
      <w:r>
        <w:rPr>
          <w:rFonts w:ascii="Arial" w:hAnsi="Arial" w:cs="Arial"/>
        </w:rPr>
        <w:t>El Pleno</w:t>
      </w:r>
      <w:r w:rsidR="00075602" w:rsidRPr="0067233A">
        <w:rPr>
          <w:rFonts w:ascii="Arial" w:hAnsi="Arial" w:cs="Arial"/>
        </w:rPr>
        <w:t xml:space="preserve"> debe reunirse</w:t>
      </w:r>
      <w:r w:rsidR="007246B2">
        <w:rPr>
          <w:rFonts w:ascii="Arial" w:hAnsi="Arial" w:cs="Arial"/>
        </w:rPr>
        <w:t>,</w:t>
      </w:r>
      <w:r w:rsidR="00075602" w:rsidRPr="0067233A">
        <w:rPr>
          <w:rFonts w:ascii="Arial" w:hAnsi="Arial" w:cs="Arial"/>
        </w:rPr>
        <w:t xml:space="preserve"> con carácter ordinario</w:t>
      </w:r>
      <w:r w:rsidR="007246B2">
        <w:rPr>
          <w:rFonts w:ascii="Arial" w:hAnsi="Arial" w:cs="Arial"/>
        </w:rPr>
        <w:t>,</w:t>
      </w:r>
      <w:r w:rsidR="00075602" w:rsidRPr="0067233A">
        <w:rPr>
          <w:rFonts w:ascii="Arial" w:hAnsi="Arial" w:cs="Arial"/>
        </w:rPr>
        <w:t xml:space="preserve"> una vez al año</w:t>
      </w:r>
      <w:r>
        <w:rPr>
          <w:rFonts w:ascii="Arial" w:hAnsi="Arial" w:cs="Arial"/>
        </w:rPr>
        <w:t>,</w:t>
      </w:r>
      <w:r w:rsidR="00075602" w:rsidRPr="0067233A">
        <w:rPr>
          <w:rFonts w:ascii="Arial" w:hAnsi="Arial" w:cs="Arial"/>
        </w:rPr>
        <w:t xml:space="preserve"> con el fin principal de aprobar distintos acuerdos y dar a conocer los diferentes proyectos y líneas de trabajo en el fomento y desarrollo del sistema braille. En este se</w:t>
      </w:r>
      <w:r w:rsidR="00B06F32" w:rsidRPr="0067233A">
        <w:rPr>
          <w:rFonts w:ascii="Arial" w:hAnsi="Arial" w:cs="Arial"/>
        </w:rPr>
        <w:t>nt</w:t>
      </w:r>
      <w:r w:rsidR="00B567E0">
        <w:rPr>
          <w:rFonts w:ascii="Arial" w:hAnsi="Arial" w:cs="Arial"/>
        </w:rPr>
        <w:t>ido, con el objetivo</w:t>
      </w:r>
      <w:r w:rsidR="00B06F32" w:rsidRPr="0067233A">
        <w:rPr>
          <w:rFonts w:ascii="Arial" w:hAnsi="Arial" w:cs="Arial"/>
        </w:rPr>
        <w:t xml:space="preserve"> de dar a conocer</w:t>
      </w:r>
      <w:r w:rsidR="00075602" w:rsidRPr="0067233A">
        <w:rPr>
          <w:rFonts w:ascii="Arial" w:hAnsi="Arial" w:cs="Arial"/>
        </w:rPr>
        <w:t xml:space="preserve"> las diversas acciones que se están llevando a cabo en materia de braille desde la Comisión </w:t>
      </w:r>
      <w:r w:rsidR="00B06F32" w:rsidRPr="0067233A">
        <w:rPr>
          <w:rFonts w:ascii="Arial" w:hAnsi="Arial" w:cs="Arial"/>
        </w:rPr>
        <w:t>Braille Española, a continuación</w:t>
      </w:r>
      <w:r w:rsidR="008E7A02" w:rsidRPr="0067233A">
        <w:rPr>
          <w:rFonts w:ascii="Arial" w:hAnsi="Arial" w:cs="Arial"/>
        </w:rPr>
        <w:t>,</w:t>
      </w:r>
      <w:r w:rsidR="000C3B13">
        <w:rPr>
          <w:rFonts w:ascii="Arial" w:hAnsi="Arial" w:cs="Arial"/>
        </w:rPr>
        <w:t xml:space="preserve"> en el Anexo,</w:t>
      </w:r>
      <w:r w:rsidR="00075602" w:rsidRPr="0067233A">
        <w:rPr>
          <w:rFonts w:ascii="Arial" w:hAnsi="Arial" w:cs="Arial"/>
        </w:rPr>
        <w:t xml:space="preserve"> se concretan las principales cuestiones tratadas en la reunión ordinaria del Pleno de la CBE celebrada telemát</w:t>
      </w:r>
      <w:r w:rsidR="00B567E0">
        <w:rPr>
          <w:rFonts w:ascii="Arial" w:hAnsi="Arial" w:cs="Arial"/>
        </w:rPr>
        <w:t>icamente el pasado 1 de junio</w:t>
      </w:r>
      <w:r w:rsidR="00075602" w:rsidRPr="0067233A">
        <w:rPr>
          <w:rFonts w:ascii="Arial" w:hAnsi="Arial" w:cs="Arial"/>
        </w:rPr>
        <w:t>.</w:t>
      </w:r>
    </w:p>
    <w:p w:rsidR="000C3B13" w:rsidRPr="0067233A" w:rsidRDefault="000C3B13" w:rsidP="00DC528F">
      <w:pPr>
        <w:spacing w:before="240" w:after="240"/>
        <w:ind w:firstLine="708"/>
        <w:jc w:val="both"/>
        <w:rPr>
          <w:rFonts w:ascii="Arial" w:hAnsi="Arial" w:cs="Arial"/>
        </w:rPr>
      </w:pPr>
      <w:r w:rsidRPr="0067233A">
        <w:rPr>
          <w:rFonts w:ascii="Arial" w:hAnsi="Arial" w:cs="Arial"/>
        </w:rPr>
        <w:t>Se procederá a dar la máxima difusión de la presente Nota-Circular entre los afiliados y trabajadores de esta entidad.</w:t>
      </w:r>
    </w:p>
    <w:p w:rsidR="000C3B13" w:rsidRPr="0067233A" w:rsidRDefault="000C3B13" w:rsidP="00447473">
      <w:pPr>
        <w:tabs>
          <w:tab w:val="left" w:pos="-720"/>
        </w:tabs>
        <w:suppressAutoHyphens/>
        <w:spacing w:before="360" w:after="240"/>
        <w:jc w:val="center"/>
        <w:rPr>
          <w:rFonts w:ascii="Arial" w:hAnsi="Arial" w:cs="Arial"/>
          <w:spacing w:val="-2"/>
        </w:rPr>
      </w:pPr>
      <w:r w:rsidRPr="0067233A">
        <w:rPr>
          <w:rFonts w:ascii="Arial" w:hAnsi="Arial" w:cs="Arial"/>
          <w:spacing w:val="-2"/>
        </w:rPr>
        <w:t>LA DIRECTORA DE EDUCACIÓN, EMPLEO Y BRAILLE</w:t>
      </w:r>
    </w:p>
    <w:p w:rsidR="000C3B13" w:rsidRDefault="000C3B13" w:rsidP="00447473">
      <w:pPr>
        <w:tabs>
          <w:tab w:val="left" w:pos="-720"/>
        </w:tabs>
        <w:suppressAutoHyphens/>
        <w:spacing w:before="1320" w:after="240"/>
        <w:jc w:val="center"/>
        <w:rPr>
          <w:rFonts w:cs="Arial"/>
        </w:rPr>
      </w:pPr>
      <w:r w:rsidRPr="0067233A">
        <w:rPr>
          <w:rFonts w:ascii="Arial" w:hAnsi="Arial" w:cs="Arial"/>
        </w:rPr>
        <w:t>Ana Isabel Ruiz López</w:t>
      </w:r>
    </w:p>
    <w:p w:rsidR="000C3B13" w:rsidRDefault="000C3B13" w:rsidP="00447473">
      <w:pPr>
        <w:pStyle w:val="Ttulo"/>
        <w:spacing w:before="360"/>
        <w:jc w:val="both"/>
        <w:outlineLvl w:val="0"/>
        <w:rPr>
          <w:rFonts w:cs="Arial"/>
          <w:szCs w:val="24"/>
        </w:rPr>
        <w:sectPr w:rsidR="000C3B13" w:rsidSect="00DC528F">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8" w:left="1701" w:header="709" w:footer="709" w:gutter="0"/>
          <w:cols w:space="708"/>
          <w:titlePg/>
          <w:docGrid w:linePitch="360"/>
        </w:sectPr>
      </w:pPr>
      <w:r w:rsidRPr="0067233A">
        <w:rPr>
          <w:rFonts w:cs="Arial"/>
          <w:szCs w:val="24"/>
        </w:rPr>
        <w:t>RESPONSABLES DE LAS DIRECCIONES GENERALES ADJUNTAS, DIRECCIONES EJECUTIVAS, DELEGACIONES TERRITORIALES, DIRECCIONES DE ZONA Y DE CENTRO DE LA ONCE.</w:t>
      </w:r>
    </w:p>
    <w:p w:rsidR="000C3B13" w:rsidRDefault="000C3B13" w:rsidP="00A77401">
      <w:pPr>
        <w:tabs>
          <w:tab w:val="left" w:pos="3402"/>
        </w:tabs>
        <w:autoSpaceDE w:val="0"/>
        <w:autoSpaceDN w:val="0"/>
        <w:adjustRightInd w:val="0"/>
        <w:spacing w:after="240"/>
        <w:jc w:val="right"/>
        <w:rPr>
          <w:rFonts w:ascii="Arial" w:hAnsi="Arial" w:cs="Arial"/>
          <w:b/>
        </w:rPr>
      </w:pPr>
      <w:r>
        <w:rPr>
          <w:rFonts w:ascii="Arial" w:hAnsi="Arial" w:cs="Arial"/>
          <w:b/>
        </w:rPr>
        <w:lastRenderedPageBreak/>
        <w:t>ANEXO</w:t>
      </w:r>
    </w:p>
    <w:p w:rsidR="00075602" w:rsidRPr="0067233A" w:rsidRDefault="00075602" w:rsidP="00447473">
      <w:pPr>
        <w:pBdr>
          <w:bottom w:val="single" w:sz="4" w:space="1" w:color="auto"/>
        </w:pBdr>
        <w:tabs>
          <w:tab w:val="left" w:pos="3402"/>
        </w:tabs>
        <w:autoSpaceDE w:val="0"/>
        <w:autoSpaceDN w:val="0"/>
        <w:adjustRightInd w:val="0"/>
        <w:spacing w:before="240" w:after="480"/>
        <w:jc w:val="center"/>
        <w:rPr>
          <w:rFonts w:ascii="Arial" w:hAnsi="Arial" w:cs="Arial"/>
          <w:b/>
        </w:rPr>
      </w:pPr>
      <w:r w:rsidRPr="0067233A">
        <w:rPr>
          <w:rFonts w:ascii="Arial" w:hAnsi="Arial" w:cs="Arial"/>
          <w:b/>
        </w:rPr>
        <w:t>Principales cuestiones tratadas en la reunión del Pleno de la CBE</w:t>
      </w:r>
      <w:r w:rsidR="00447473">
        <w:rPr>
          <w:rFonts w:ascii="Arial" w:hAnsi="Arial" w:cs="Arial"/>
          <w:b/>
        </w:rPr>
        <w:t xml:space="preserve"> </w:t>
      </w:r>
      <w:r w:rsidR="002E2791">
        <w:rPr>
          <w:rFonts w:ascii="Arial" w:hAnsi="Arial" w:cs="Arial"/>
          <w:b/>
        </w:rPr>
        <w:t>del pasado 1 de junio</w:t>
      </w:r>
    </w:p>
    <w:p w:rsidR="00075602" w:rsidRPr="00F87F31" w:rsidRDefault="00075602" w:rsidP="00A77401">
      <w:pPr>
        <w:pStyle w:val="Prrafodelista"/>
        <w:numPr>
          <w:ilvl w:val="0"/>
          <w:numId w:val="8"/>
        </w:numPr>
        <w:pBdr>
          <w:top w:val="nil"/>
          <w:left w:val="nil"/>
          <w:bottom w:val="nil"/>
          <w:right w:val="nil"/>
          <w:between w:val="nil"/>
          <w:bar w:val="nil"/>
        </w:pBdr>
        <w:tabs>
          <w:tab w:val="left" w:pos="3402"/>
        </w:tabs>
        <w:autoSpaceDE w:val="0"/>
        <w:autoSpaceDN w:val="0"/>
        <w:adjustRightInd w:val="0"/>
        <w:spacing w:before="240" w:after="240"/>
        <w:ind w:left="714" w:hanging="357"/>
        <w:contextualSpacing w:val="0"/>
        <w:jc w:val="both"/>
        <w:rPr>
          <w:rFonts w:ascii="Arial" w:eastAsia="Arial" w:hAnsi="Arial" w:cs="Arial"/>
        </w:rPr>
      </w:pPr>
      <w:r w:rsidRPr="00F87F31">
        <w:rPr>
          <w:rFonts w:ascii="Arial" w:eastAsia="Arial" w:hAnsi="Arial" w:cs="Arial"/>
        </w:rPr>
        <w:t xml:space="preserve">Se </w:t>
      </w:r>
      <w:r w:rsidR="002E2791" w:rsidRPr="00F87F31">
        <w:rPr>
          <w:rFonts w:ascii="Arial" w:eastAsia="Arial" w:hAnsi="Arial" w:cs="Arial"/>
        </w:rPr>
        <w:t xml:space="preserve">aprobó el acta de la reunión </w:t>
      </w:r>
      <w:r w:rsidR="00972923" w:rsidRPr="00F87F31">
        <w:rPr>
          <w:rFonts w:ascii="Arial" w:eastAsia="Arial" w:hAnsi="Arial" w:cs="Arial"/>
        </w:rPr>
        <w:t>anterior, celebrada el 26-10-2020.</w:t>
      </w:r>
    </w:p>
    <w:p w:rsidR="00075602" w:rsidRDefault="00972923" w:rsidP="00A77401">
      <w:pPr>
        <w:pStyle w:val="Prrafodelista"/>
        <w:numPr>
          <w:ilvl w:val="0"/>
          <w:numId w:val="8"/>
        </w:numPr>
        <w:pBdr>
          <w:top w:val="nil"/>
          <w:left w:val="nil"/>
          <w:bottom w:val="nil"/>
          <w:right w:val="nil"/>
          <w:between w:val="nil"/>
          <w:bar w:val="nil"/>
        </w:pBdr>
        <w:tabs>
          <w:tab w:val="left" w:pos="3402"/>
        </w:tabs>
        <w:autoSpaceDE w:val="0"/>
        <w:autoSpaceDN w:val="0"/>
        <w:adjustRightInd w:val="0"/>
        <w:spacing w:before="240" w:after="240"/>
        <w:ind w:left="714" w:hanging="357"/>
        <w:contextualSpacing w:val="0"/>
        <w:jc w:val="both"/>
        <w:rPr>
          <w:rFonts w:ascii="Arial" w:hAnsi="Arial" w:cs="Arial"/>
        </w:rPr>
      </w:pPr>
      <w:r w:rsidRPr="00F87F31">
        <w:rPr>
          <w:rFonts w:ascii="Arial" w:eastAsia="Arial" w:hAnsi="Arial" w:cs="Arial"/>
        </w:rPr>
        <w:t>Los coordinadores de los distintos grupos de trabajo informaron sobre las</w:t>
      </w:r>
      <w:r w:rsidRPr="001959D8">
        <w:rPr>
          <w:rFonts w:ascii="Arial" w:hAnsi="Arial" w:cs="Arial"/>
        </w:rPr>
        <w:t xml:space="preserve"> </w:t>
      </w:r>
      <w:r w:rsidR="00DB4185" w:rsidRPr="001959D8">
        <w:rPr>
          <w:rFonts w:ascii="Arial" w:hAnsi="Arial" w:cs="Arial"/>
        </w:rPr>
        <w:t xml:space="preserve">acciones </w:t>
      </w:r>
      <w:r w:rsidRPr="001959D8">
        <w:rPr>
          <w:rFonts w:ascii="Arial" w:hAnsi="Arial" w:cs="Arial"/>
        </w:rPr>
        <w:t>realizadas y en desarrollo.</w:t>
      </w:r>
    </w:p>
    <w:p w:rsidR="00F87F31" w:rsidRPr="00F87F31" w:rsidRDefault="00F87F31" w:rsidP="00A77401">
      <w:pPr>
        <w:pStyle w:val="Prrafodelista"/>
        <w:numPr>
          <w:ilvl w:val="1"/>
          <w:numId w:val="8"/>
        </w:numPr>
        <w:pBdr>
          <w:top w:val="nil"/>
          <w:left w:val="nil"/>
          <w:bottom w:val="nil"/>
          <w:right w:val="nil"/>
          <w:between w:val="nil"/>
          <w:bar w:val="nil"/>
        </w:pBdr>
        <w:tabs>
          <w:tab w:val="left" w:pos="3402"/>
        </w:tabs>
        <w:autoSpaceDE w:val="0"/>
        <w:autoSpaceDN w:val="0"/>
        <w:adjustRightInd w:val="0"/>
        <w:spacing w:before="120" w:after="120"/>
        <w:ind w:left="1134" w:hanging="357"/>
        <w:contextualSpacing w:val="0"/>
        <w:jc w:val="both"/>
        <w:rPr>
          <w:rFonts w:ascii="Arial" w:hAnsi="Arial" w:cs="Arial"/>
        </w:rPr>
      </w:pPr>
      <w:r w:rsidRPr="00F87F31">
        <w:rPr>
          <w:rFonts w:ascii="Arial" w:hAnsi="Arial" w:cs="Arial"/>
          <w:b/>
        </w:rPr>
        <w:t xml:space="preserve">Grupo de </w:t>
      </w:r>
      <w:r w:rsidR="00266E18" w:rsidRPr="00F87F31">
        <w:rPr>
          <w:rFonts w:ascii="Arial" w:hAnsi="Arial" w:cs="Arial"/>
          <w:b/>
        </w:rPr>
        <w:t>ciencias</w:t>
      </w:r>
      <w:r w:rsidRPr="00F87F31">
        <w:rPr>
          <w:rFonts w:ascii="Arial" w:hAnsi="Arial" w:cs="Arial"/>
          <w:b/>
        </w:rPr>
        <w:t>:</w:t>
      </w:r>
    </w:p>
    <w:p w:rsidR="00DB4185" w:rsidRPr="00F87F31" w:rsidRDefault="00F87F31" w:rsidP="00A77401">
      <w:pPr>
        <w:pStyle w:val="Prrafodelista"/>
        <w:numPr>
          <w:ilvl w:val="2"/>
          <w:numId w:val="8"/>
        </w:numPr>
        <w:pBdr>
          <w:top w:val="nil"/>
          <w:left w:val="nil"/>
          <w:bottom w:val="nil"/>
          <w:right w:val="nil"/>
          <w:between w:val="nil"/>
          <w:bar w:val="nil"/>
        </w:pBdr>
        <w:tabs>
          <w:tab w:val="left" w:pos="3402"/>
        </w:tabs>
        <w:autoSpaceDE w:val="0"/>
        <w:autoSpaceDN w:val="0"/>
        <w:adjustRightInd w:val="0"/>
        <w:spacing w:beforeLines="60" w:before="144" w:afterLines="60" w:after="144"/>
        <w:ind w:left="1560"/>
        <w:contextualSpacing w:val="0"/>
        <w:jc w:val="both"/>
        <w:rPr>
          <w:rFonts w:ascii="Arial" w:hAnsi="Arial" w:cs="Arial"/>
        </w:rPr>
      </w:pPr>
      <w:r w:rsidRPr="00F87F31">
        <w:rPr>
          <w:rFonts w:ascii="Arial" w:hAnsi="Arial" w:cs="Arial"/>
        </w:rPr>
        <w:t xml:space="preserve">Se está desarrollando el último de los quince capítulos que conforman el código matemático que se está elaborando junto con los países de </w:t>
      </w:r>
      <w:r w:rsidR="00D65F26" w:rsidRPr="00F87F31">
        <w:rPr>
          <w:rFonts w:ascii="Arial" w:hAnsi="Arial" w:cs="Arial"/>
        </w:rPr>
        <w:t xml:space="preserve">Latinoamérica </w:t>
      </w:r>
      <w:r w:rsidRPr="00F87F31">
        <w:rPr>
          <w:rFonts w:ascii="Arial" w:hAnsi="Arial" w:cs="Arial"/>
        </w:rPr>
        <w:t>desde el Consejo Iberoamericano del Braille (CIB).</w:t>
      </w:r>
    </w:p>
    <w:p w:rsidR="00075602" w:rsidRDefault="00DB4185" w:rsidP="00A77401">
      <w:pPr>
        <w:pStyle w:val="Prrafodelista"/>
        <w:numPr>
          <w:ilvl w:val="2"/>
          <w:numId w:val="8"/>
        </w:numPr>
        <w:pBdr>
          <w:top w:val="nil"/>
          <w:left w:val="nil"/>
          <w:bottom w:val="nil"/>
          <w:right w:val="nil"/>
          <w:between w:val="nil"/>
          <w:bar w:val="nil"/>
        </w:pBdr>
        <w:tabs>
          <w:tab w:val="left" w:pos="3402"/>
        </w:tabs>
        <w:autoSpaceDE w:val="0"/>
        <w:autoSpaceDN w:val="0"/>
        <w:adjustRightInd w:val="0"/>
        <w:spacing w:beforeLines="60" w:before="144" w:afterLines="60" w:after="144"/>
        <w:ind w:left="1560"/>
        <w:contextualSpacing w:val="0"/>
        <w:jc w:val="both"/>
        <w:rPr>
          <w:rFonts w:ascii="Arial" w:hAnsi="Arial" w:cs="Arial"/>
        </w:rPr>
      </w:pPr>
      <w:r w:rsidRPr="00F87F31">
        <w:rPr>
          <w:rFonts w:ascii="Arial" w:hAnsi="Arial" w:cs="Arial"/>
        </w:rPr>
        <w:t>Se está trabajando en la concreción de una signografía informática y una relativa a la hidráulica y la neumática.</w:t>
      </w:r>
    </w:p>
    <w:p w:rsidR="00F87F31" w:rsidRDefault="00F87F31" w:rsidP="00A77401">
      <w:pPr>
        <w:pStyle w:val="Prrafodelista"/>
        <w:numPr>
          <w:ilvl w:val="1"/>
          <w:numId w:val="8"/>
        </w:numPr>
        <w:pBdr>
          <w:top w:val="nil"/>
          <w:left w:val="nil"/>
          <w:bottom w:val="nil"/>
          <w:right w:val="nil"/>
          <w:between w:val="nil"/>
          <w:bar w:val="nil"/>
        </w:pBdr>
        <w:spacing w:before="120" w:after="120"/>
        <w:ind w:left="1134" w:hanging="357"/>
        <w:contextualSpacing w:val="0"/>
        <w:jc w:val="both"/>
        <w:rPr>
          <w:rFonts w:ascii="Arial" w:hAnsi="Arial" w:cs="Arial"/>
          <w:lang w:val="es-ES"/>
        </w:rPr>
      </w:pPr>
      <w:r w:rsidRPr="00DB4185">
        <w:rPr>
          <w:rFonts w:ascii="Arial" w:hAnsi="Arial" w:cs="Arial"/>
          <w:b/>
        </w:rPr>
        <w:t xml:space="preserve">Grupo de </w:t>
      </w:r>
      <w:r w:rsidR="00D65F26" w:rsidRPr="00DB4185">
        <w:rPr>
          <w:rFonts w:ascii="Arial" w:hAnsi="Arial" w:cs="Arial"/>
          <w:b/>
        </w:rPr>
        <w:t>estenografía</w:t>
      </w:r>
      <w:r w:rsidRPr="00DB4185">
        <w:rPr>
          <w:rFonts w:ascii="Arial" w:hAnsi="Arial" w:cs="Arial"/>
          <w:b/>
        </w:rPr>
        <w:t xml:space="preserve">: </w:t>
      </w:r>
      <w:r w:rsidR="00D65F26" w:rsidRPr="00DB4185">
        <w:rPr>
          <w:rFonts w:ascii="Arial" w:hAnsi="Arial" w:cs="Arial"/>
          <w:lang w:val="es-ES"/>
        </w:rPr>
        <w:t xml:space="preserve">se </w:t>
      </w:r>
      <w:r w:rsidRPr="00DB4185">
        <w:rPr>
          <w:rFonts w:ascii="Arial" w:hAnsi="Arial" w:cs="Arial"/>
          <w:lang w:val="es-ES"/>
        </w:rPr>
        <w:t>han revisado las primeras 1.000 palabras por frecuencia de uso que aparecen en la base de datos de la Real Academia Española, llamada CORPES XXI en su última versión de febrero de 2021. Las palabras más usadas pueden representarse correctamente con nuestra actual estenografía. No obstante, hay que seguir avanzando en el análisis y valorar incluir nuevas abreviaturas en la estenografía para poder representar más palabras.</w:t>
      </w:r>
    </w:p>
    <w:p w:rsidR="00F87F31" w:rsidRPr="00F87F31" w:rsidRDefault="00F87F31" w:rsidP="00A77401">
      <w:pPr>
        <w:pStyle w:val="Prrafodelista"/>
        <w:numPr>
          <w:ilvl w:val="1"/>
          <w:numId w:val="8"/>
        </w:numPr>
        <w:pBdr>
          <w:top w:val="nil"/>
          <w:left w:val="nil"/>
          <w:bottom w:val="nil"/>
          <w:right w:val="nil"/>
          <w:between w:val="nil"/>
          <w:bar w:val="nil"/>
        </w:pBdr>
        <w:tabs>
          <w:tab w:val="left" w:pos="3402"/>
        </w:tabs>
        <w:autoSpaceDE w:val="0"/>
        <w:autoSpaceDN w:val="0"/>
        <w:adjustRightInd w:val="0"/>
        <w:spacing w:before="120" w:after="120"/>
        <w:ind w:left="1134" w:hanging="357"/>
        <w:contextualSpacing w:val="0"/>
        <w:jc w:val="both"/>
        <w:rPr>
          <w:rFonts w:ascii="Arial" w:hAnsi="Arial" w:cs="Arial"/>
        </w:rPr>
      </w:pPr>
      <w:r w:rsidRPr="00DB4185">
        <w:rPr>
          <w:rFonts w:ascii="Arial" w:hAnsi="Arial" w:cs="Arial"/>
          <w:b/>
        </w:rPr>
        <w:t>Grupo</w:t>
      </w:r>
      <w:r>
        <w:rPr>
          <w:rFonts w:ascii="Arial" w:hAnsi="Arial" w:cs="Arial"/>
          <w:b/>
        </w:rPr>
        <w:t xml:space="preserve"> de </w:t>
      </w:r>
      <w:r w:rsidR="00D65F26">
        <w:rPr>
          <w:rFonts w:ascii="Arial" w:hAnsi="Arial" w:cs="Arial"/>
          <w:b/>
        </w:rPr>
        <w:t>idiomas</w:t>
      </w:r>
      <w:r w:rsidRPr="00DB4185">
        <w:rPr>
          <w:rFonts w:ascii="Arial" w:hAnsi="Arial" w:cs="Arial"/>
          <w:b/>
        </w:rPr>
        <w:t xml:space="preserve">: </w:t>
      </w:r>
      <w:r w:rsidRPr="00DB4185">
        <w:rPr>
          <w:rFonts w:ascii="Arial" w:hAnsi="Arial" w:cs="Arial"/>
          <w:lang w:val="es-ES"/>
        </w:rPr>
        <w:t xml:space="preserve">a finales de 2020 se inició el proceso de modificación del documento técnico B 3-2 relativo a la transcripción de textos en idiomas extranjeros con alfabeto latino para que recogiera, como principal novedad, el que la transcripción de estos textos deberá hacerse según las normas y los alfabetos de los idiomas de los documentos originales. </w:t>
      </w:r>
      <w:r>
        <w:rPr>
          <w:rFonts w:ascii="Arial" w:hAnsi="Arial" w:cs="Arial"/>
          <w:lang w:val="es-ES"/>
        </w:rPr>
        <w:t xml:space="preserve">Estas </w:t>
      </w:r>
      <w:r w:rsidRPr="00DB4185">
        <w:rPr>
          <w:rFonts w:ascii="Arial" w:hAnsi="Arial" w:cs="Arial"/>
          <w:lang w:val="es-ES"/>
        </w:rPr>
        <w:t xml:space="preserve">modificaciones </w:t>
      </w:r>
      <w:r>
        <w:rPr>
          <w:rFonts w:ascii="Arial" w:hAnsi="Arial" w:cs="Arial"/>
          <w:lang w:val="es-ES"/>
        </w:rPr>
        <w:t>tendrán</w:t>
      </w:r>
      <w:r w:rsidRPr="00DB4185">
        <w:rPr>
          <w:rFonts w:ascii="Arial" w:hAnsi="Arial" w:cs="Arial"/>
          <w:lang w:val="es-ES"/>
        </w:rPr>
        <w:t xml:space="preserve"> importantes repercusiones en otr</w:t>
      </w:r>
      <w:r>
        <w:rPr>
          <w:rFonts w:ascii="Arial" w:hAnsi="Arial" w:cs="Arial"/>
          <w:lang w:val="es-ES"/>
        </w:rPr>
        <w:t>os documentos técnicos</w:t>
      </w:r>
      <w:r w:rsidRPr="00DB4185">
        <w:rPr>
          <w:rFonts w:ascii="Arial" w:hAnsi="Arial" w:cs="Arial"/>
          <w:lang w:val="es-ES"/>
        </w:rPr>
        <w:t>, como el de normas generales de transcripción, el de lingüística (por la parte fonética) y los de transcripción de idiomas con alfabetos no latinos.</w:t>
      </w:r>
    </w:p>
    <w:p w:rsidR="00AD7EE9" w:rsidRPr="00F87F31" w:rsidRDefault="00075602" w:rsidP="00A77401">
      <w:pPr>
        <w:pStyle w:val="Prrafodelista"/>
        <w:numPr>
          <w:ilvl w:val="1"/>
          <w:numId w:val="8"/>
        </w:numPr>
        <w:pBdr>
          <w:top w:val="nil"/>
          <w:left w:val="nil"/>
          <w:bottom w:val="nil"/>
          <w:right w:val="nil"/>
          <w:between w:val="nil"/>
          <w:bar w:val="nil"/>
        </w:pBdr>
        <w:tabs>
          <w:tab w:val="left" w:pos="3402"/>
        </w:tabs>
        <w:autoSpaceDE w:val="0"/>
        <w:autoSpaceDN w:val="0"/>
        <w:adjustRightInd w:val="0"/>
        <w:spacing w:before="120" w:after="120"/>
        <w:ind w:left="1134" w:hanging="357"/>
        <w:contextualSpacing w:val="0"/>
        <w:jc w:val="both"/>
        <w:rPr>
          <w:rFonts w:ascii="Arial" w:hAnsi="Arial" w:cs="Arial"/>
          <w:b/>
        </w:rPr>
      </w:pPr>
      <w:r w:rsidRPr="00F87F31">
        <w:rPr>
          <w:rFonts w:ascii="Arial" w:hAnsi="Arial" w:cs="Arial"/>
          <w:b/>
        </w:rPr>
        <w:t>G</w:t>
      </w:r>
      <w:r w:rsidR="00AD7EE9" w:rsidRPr="00F87F31">
        <w:rPr>
          <w:rFonts w:ascii="Arial" w:hAnsi="Arial" w:cs="Arial"/>
          <w:b/>
        </w:rPr>
        <w:t>rupo de Materiales en relieve</w:t>
      </w:r>
      <w:r w:rsidRPr="00F87F31">
        <w:rPr>
          <w:rFonts w:ascii="Arial" w:hAnsi="Arial" w:cs="Arial"/>
          <w:b/>
        </w:rPr>
        <w:t>:</w:t>
      </w:r>
    </w:p>
    <w:p w:rsidR="00AD7EE9" w:rsidRPr="00F87F31" w:rsidRDefault="00AD7EE9" w:rsidP="00A77401">
      <w:pPr>
        <w:pStyle w:val="Prrafodelista"/>
        <w:numPr>
          <w:ilvl w:val="2"/>
          <w:numId w:val="8"/>
        </w:numPr>
        <w:pBdr>
          <w:top w:val="nil"/>
          <w:left w:val="nil"/>
          <w:bottom w:val="nil"/>
          <w:right w:val="nil"/>
          <w:between w:val="nil"/>
          <w:bar w:val="nil"/>
        </w:pBdr>
        <w:tabs>
          <w:tab w:val="left" w:pos="3402"/>
        </w:tabs>
        <w:autoSpaceDE w:val="0"/>
        <w:autoSpaceDN w:val="0"/>
        <w:adjustRightInd w:val="0"/>
        <w:spacing w:beforeLines="60" w:before="144" w:afterLines="60" w:after="144"/>
        <w:ind w:left="1560"/>
        <w:contextualSpacing w:val="0"/>
        <w:jc w:val="both"/>
        <w:rPr>
          <w:rFonts w:ascii="Arial" w:hAnsi="Arial" w:cs="Arial"/>
        </w:rPr>
      </w:pPr>
      <w:r w:rsidRPr="00F87F31">
        <w:rPr>
          <w:rFonts w:ascii="Arial" w:hAnsi="Arial" w:cs="Arial"/>
        </w:rPr>
        <w:t>Se ha estado trabajando en la consecución del mapa físico de España. Este va por su tercer prototipo, estando muy cerca de convertirse en el mapa final, a fin de iniciar su producción y distribución lo antes posible.</w:t>
      </w:r>
    </w:p>
    <w:p w:rsidR="00AD7EE9" w:rsidRPr="00F87F31" w:rsidRDefault="00AD7EE9" w:rsidP="00A77401">
      <w:pPr>
        <w:pStyle w:val="Prrafodelista"/>
        <w:numPr>
          <w:ilvl w:val="2"/>
          <w:numId w:val="8"/>
        </w:numPr>
        <w:pBdr>
          <w:top w:val="nil"/>
          <w:left w:val="nil"/>
          <w:bottom w:val="nil"/>
          <w:right w:val="nil"/>
          <w:between w:val="nil"/>
          <w:bar w:val="nil"/>
        </w:pBdr>
        <w:tabs>
          <w:tab w:val="left" w:pos="3402"/>
        </w:tabs>
        <w:autoSpaceDE w:val="0"/>
        <w:autoSpaceDN w:val="0"/>
        <w:adjustRightInd w:val="0"/>
        <w:spacing w:beforeLines="60" w:before="144" w:afterLines="60" w:after="144"/>
        <w:ind w:left="1560"/>
        <w:contextualSpacing w:val="0"/>
        <w:jc w:val="both"/>
        <w:rPr>
          <w:rFonts w:ascii="Arial" w:hAnsi="Arial" w:cs="Arial"/>
        </w:rPr>
      </w:pPr>
      <w:r w:rsidRPr="00F87F31">
        <w:rPr>
          <w:rFonts w:ascii="Arial" w:hAnsi="Arial" w:cs="Arial"/>
        </w:rPr>
        <w:t>Paralelamente, tomando el mapa físico de España como referencia, se ha estado trabajando en la redacción de un nuevo documento técnico R2 (presentado para su aprobación por el Pleno) en el que se plasmen y concreten los criterios a utilizar para la producción de los diversos mapas en relieve.</w:t>
      </w:r>
    </w:p>
    <w:p w:rsidR="00075602" w:rsidRPr="00F87F31" w:rsidRDefault="00075602" w:rsidP="00A77401">
      <w:pPr>
        <w:pStyle w:val="Prrafodelista"/>
        <w:numPr>
          <w:ilvl w:val="1"/>
          <w:numId w:val="8"/>
        </w:numPr>
        <w:pBdr>
          <w:top w:val="nil"/>
          <w:left w:val="nil"/>
          <w:bottom w:val="nil"/>
          <w:right w:val="nil"/>
          <w:between w:val="nil"/>
          <w:bar w:val="nil"/>
        </w:pBdr>
        <w:tabs>
          <w:tab w:val="left" w:pos="3402"/>
        </w:tabs>
        <w:autoSpaceDE w:val="0"/>
        <w:autoSpaceDN w:val="0"/>
        <w:adjustRightInd w:val="0"/>
        <w:spacing w:before="120" w:after="120"/>
        <w:ind w:left="1134" w:hanging="357"/>
        <w:contextualSpacing w:val="0"/>
        <w:jc w:val="both"/>
        <w:rPr>
          <w:rFonts w:ascii="Arial" w:hAnsi="Arial" w:cs="Arial"/>
          <w:b/>
        </w:rPr>
      </w:pPr>
      <w:r w:rsidRPr="00F87F31">
        <w:rPr>
          <w:rFonts w:ascii="Arial" w:hAnsi="Arial" w:cs="Arial"/>
          <w:b/>
        </w:rPr>
        <w:lastRenderedPageBreak/>
        <w:t>G</w:t>
      </w:r>
      <w:r w:rsidR="00AD7EE9" w:rsidRPr="00F87F31">
        <w:rPr>
          <w:rFonts w:ascii="Arial" w:hAnsi="Arial" w:cs="Arial"/>
          <w:b/>
        </w:rPr>
        <w:t xml:space="preserve">rupo de </w:t>
      </w:r>
      <w:r w:rsidR="00D65F26" w:rsidRPr="00F87F31">
        <w:rPr>
          <w:rFonts w:ascii="Arial" w:hAnsi="Arial" w:cs="Arial"/>
          <w:b/>
        </w:rPr>
        <w:t>musicografía</w:t>
      </w:r>
      <w:r w:rsidR="00B81A40" w:rsidRPr="00F87F31">
        <w:rPr>
          <w:rFonts w:ascii="Arial" w:hAnsi="Arial" w:cs="Arial"/>
          <w:b/>
        </w:rPr>
        <w:t>:</w:t>
      </w:r>
    </w:p>
    <w:p w:rsidR="00197BDE" w:rsidRPr="00F87F31" w:rsidRDefault="00B81A40" w:rsidP="00A77401">
      <w:pPr>
        <w:pStyle w:val="Prrafodelista"/>
        <w:numPr>
          <w:ilvl w:val="2"/>
          <w:numId w:val="8"/>
        </w:numPr>
        <w:pBdr>
          <w:top w:val="nil"/>
          <w:left w:val="nil"/>
          <w:bottom w:val="nil"/>
          <w:right w:val="nil"/>
          <w:between w:val="nil"/>
          <w:bar w:val="nil"/>
        </w:pBdr>
        <w:tabs>
          <w:tab w:val="left" w:pos="3402"/>
        </w:tabs>
        <w:autoSpaceDE w:val="0"/>
        <w:autoSpaceDN w:val="0"/>
        <w:adjustRightInd w:val="0"/>
        <w:spacing w:beforeLines="60" w:before="144" w:afterLines="60" w:after="144"/>
        <w:ind w:left="1560"/>
        <w:contextualSpacing w:val="0"/>
        <w:jc w:val="both"/>
        <w:rPr>
          <w:rFonts w:ascii="Arial" w:hAnsi="Arial" w:cs="Arial"/>
        </w:rPr>
      </w:pPr>
      <w:r w:rsidRPr="00F87F31">
        <w:rPr>
          <w:rFonts w:ascii="Arial" w:hAnsi="Arial" w:cs="Arial"/>
        </w:rPr>
        <w:t>Se ha confeccionado una propuesta de documento técnico (B4-4) con orientaciones didácticas para la transcripción de obras musicales que faciliten a los estudiantes de primeras etapas la lectura y comprensión de la musicografía. Además, se ha detectado la necesidad de actualizar el Documento Técnico B 4-3 de la CBE. Dicha actualización consiste en re</w:t>
      </w:r>
      <w:r w:rsidR="00D65F26">
        <w:rPr>
          <w:rFonts w:ascii="Arial" w:hAnsi="Arial" w:cs="Arial"/>
        </w:rPr>
        <w:t>e</w:t>
      </w:r>
      <w:r w:rsidRPr="00F87F31">
        <w:rPr>
          <w:rFonts w:ascii="Arial" w:hAnsi="Arial" w:cs="Arial"/>
        </w:rPr>
        <w:t>structurar el orden de aparición de algunos contenidos. Se está trabajando en la propuesta.</w:t>
      </w:r>
    </w:p>
    <w:p w:rsidR="00B81A40" w:rsidRPr="00F87F31" w:rsidRDefault="00197BDE" w:rsidP="00A77401">
      <w:pPr>
        <w:pStyle w:val="Prrafodelista"/>
        <w:numPr>
          <w:ilvl w:val="2"/>
          <w:numId w:val="8"/>
        </w:numPr>
        <w:pBdr>
          <w:top w:val="nil"/>
          <w:left w:val="nil"/>
          <w:bottom w:val="nil"/>
          <w:right w:val="nil"/>
          <w:between w:val="nil"/>
          <w:bar w:val="nil"/>
        </w:pBdr>
        <w:tabs>
          <w:tab w:val="left" w:pos="3402"/>
        </w:tabs>
        <w:autoSpaceDE w:val="0"/>
        <w:autoSpaceDN w:val="0"/>
        <w:adjustRightInd w:val="0"/>
        <w:spacing w:beforeLines="60" w:before="144" w:afterLines="60" w:after="144"/>
        <w:ind w:left="1560"/>
        <w:contextualSpacing w:val="0"/>
        <w:jc w:val="both"/>
        <w:rPr>
          <w:rFonts w:ascii="Arial" w:hAnsi="Arial" w:cs="Arial"/>
        </w:rPr>
      </w:pPr>
      <w:r w:rsidRPr="00F87F31">
        <w:rPr>
          <w:rFonts w:ascii="Arial" w:hAnsi="Arial" w:cs="Arial"/>
        </w:rPr>
        <w:t>Se están confeccionando guiones de contenido para producir pequeños vídeos que sirvan como recurso de difusión de la musicografía.</w:t>
      </w:r>
    </w:p>
    <w:p w:rsidR="00075602" w:rsidRPr="00F87F31" w:rsidRDefault="00075602" w:rsidP="00A77401">
      <w:pPr>
        <w:pStyle w:val="Prrafodelista"/>
        <w:numPr>
          <w:ilvl w:val="1"/>
          <w:numId w:val="8"/>
        </w:numPr>
        <w:pBdr>
          <w:top w:val="nil"/>
          <w:left w:val="nil"/>
          <w:bottom w:val="nil"/>
          <w:right w:val="nil"/>
          <w:between w:val="nil"/>
          <w:bar w:val="nil"/>
        </w:pBdr>
        <w:tabs>
          <w:tab w:val="left" w:pos="3402"/>
        </w:tabs>
        <w:autoSpaceDE w:val="0"/>
        <w:autoSpaceDN w:val="0"/>
        <w:adjustRightInd w:val="0"/>
        <w:spacing w:before="120" w:after="120"/>
        <w:ind w:left="1134" w:hanging="357"/>
        <w:contextualSpacing w:val="0"/>
        <w:jc w:val="both"/>
        <w:rPr>
          <w:rFonts w:ascii="Arial" w:hAnsi="Arial" w:cs="Arial"/>
          <w:b/>
        </w:rPr>
      </w:pPr>
      <w:r w:rsidRPr="00F87F31">
        <w:rPr>
          <w:rFonts w:ascii="Arial" w:hAnsi="Arial" w:cs="Arial"/>
          <w:b/>
        </w:rPr>
        <w:t xml:space="preserve">Grupo de </w:t>
      </w:r>
      <w:r w:rsidR="00D65F26" w:rsidRPr="00F87F31">
        <w:rPr>
          <w:rFonts w:ascii="Arial" w:hAnsi="Arial" w:cs="Arial"/>
          <w:b/>
        </w:rPr>
        <w:t>didáctica del braille (subgrupo</w:t>
      </w:r>
      <w:r w:rsidRPr="00F87F31">
        <w:rPr>
          <w:rFonts w:ascii="Arial" w:hAnsi="Arial" w:cs="Arial"/>
          <w:b/>
        </w:rPr>
        <w:t xml:space="preserve"> </w:t>
      </w:r>
      <w:r w:rsidRPr="008F0477">
        <w:rPr>
          <w:rFonts w:ascii="Arial" w:hAnsi="Arial" w:cs="Arial"/>
          <w:b/>
        </w:rPr>
        <w:t>Braitico</w:t>
      </w:r>
      <w:r w:rsidRPr="00F87F31">
        <w:rPr>
          <w:rFonts w:ascii="Arial" w:hAnsi="Arial" w:cs="Arial"/>
          <w:b/>
        </w:rPr>
        <w:t>):</w:t>
      </w:r>
    </w:p>
    <w:p w:rsidR="00197BDE" w:rsidRPr="006D35A4" w:rsidRDefault="00197BDE" w:rsidP="00A77401">
      <w:pPr>
        <w:pStyle w:val="Prrafodelista"/>
        <w:numPr>
          <w:ilvl w:val="2"/>
          <w:numId w:val="8"/>
        </w:numPr>
        <w:pBdr>
          <w:top w:val="nil"/>
          <w:left w:val="nil"/>
          <w:bottom w:val="nil"/>
          <w:right w:val="nil"/>
          <w:between w:val="nil"/>
          <w:bar w:val="nil"/>
        </w:pBdr>
        <w:tabs>
          <w:tab w:val="left" w:pos="3402"/>
        </w:tabs>
        <w:autoSpaceDE w:val="0"/>
        <w:autoSpaceDN w:val="0"/>
        <w:adjustRightInd w:val="0"/>
        <w:spacing w:beforeLines="60" w:before="144" w:afterLines="60" w:after="144"/>
        <w:ind w:left="1560"/>
        <w:contextualSpacing w:val="0"/>
        <w:jc w:val="both"/>
        <w:rPr>
          <w:rFonts w:ascii="Arial" w:hAnsi="Arial" w:cs="Arial"/>
        </w:rPr>
      </w:pPr>
      <w:r w:rsidRPr="006D35A4">
        <w:rPr>
          <w:rFonts w:ascii="Arial" w:hAnsi="Arial" w:cs="Arial"/>
        </w:rPr>
        <w:t>En lo relativo a la aplicación informática, por un lado, se siguen locutando actividades desde el SBO para los contenidos a desarrollar; por otro, desde la UCM se está asumiendo el desarrollo de las actividades que, posteriormente, son revisadas por ACCEDO. Durante la primera quincena de junio se lanzará una actualización de la aplicación, que incorporará más de 150 nuevas actividades y correcciones de erratas. A final de año se realizará otra actualización con 149 nuevas actividades.</w:t>
      </w:r>
    </w:p>
    <w:p w:rsidR="00197BDE" w:rsidRPr="006D35A4" w:rsidRDefault="00197BDE" w:rsidP="00A77401">
      <w:pPr>
        <w:pStyle w:val="Prrafodelista"/>
        <w:numPr>
          <w:ilvl w:val="2"/>
          <w:numId w:val="8"/>
        </w:numPr>
        <w:pBdr>
          <w:top w:val="nil"/>
          <w:left w:val="nil"/>
          <w:bottom w:val="nil"/>
          <w:right w:val="nil"/>
          <w:between w:val="nil"/>
          <w:bar w:val="nil"/>
        </w:pBdr>
        <w:tabs>
          <w:tab w:val="left" w:pos="3402"/>
        </w:tabs>
        <w:autoSpaceDE w:val="0"/>
        <w:autoSpaceDN w:val="0"/>
        <w:adjustRightInd w:val="0"/>
        <w:spacing w:beforeLines="60" w:before="144" w:afterLines="60" w:after="144"/>
        <w:ind w:left="1560"/>
        <w:contextualSpacing w:val="0"/>
        <w:jc w:val="both"/>
        <w:rPr>
          <w:rFonts w:ascii="Arial" w:hAnsi="Arial" w:cs="Arial"/>
        </w:rPr>
      </w:pPr>
      <w:r w:rsidRPr="006D35A4">
        <w:rPr>
          <w:rFonts w:ascii="Arial" w:hAnsi="Arial" w:cs="Arial"/>
        </w:rPr>
        <w:t>En cuanto a la producción de materiales, en marzo se hizo un nuevo envío a los centros de seis cuentos del Módulo 3 y Talleres de Lectura revisados. En las próximas semanas se mandarán ocho cuentos más. Con ese envío únicamente quedarían por producir cinco cuentos.</w:t>
      </w:r>
    </w:p>
    <w:p w:rsidR="00197BDE" w:rsidRPr="006D35A4" w:rsidRDefault="00197BDE" w:rsidP="00A77401">
      <w:pPr>
        <w:pStyle w:val="Prrafodelista"/>
        <w:numPr>
          <w:ilvl w:val="2"/>
          <w:numId w:val="8"/>
        </w:numPr>
        <w:pBdr>
          <w:top w:val="nil"/>
          <w:left w:val="nil"/>
          <w:bottom w:val="nil"/>
          <w:right w:val="nil"/>
          <w:between w:val="nil"/>
          <w:bar w:val="nil"/>
        </w:pBdr>
        <w:tabs>
          <w:tab w:val="left" w:pos="3402"/>
        </w:tabs>
        <w:autoSpaceDE w:val="0"/>
        <w:autoSpaceDN w:val="0"/>
        <w:adjustRightInd w:val="0"/>
        <w:spacing w:beforeLines="60" w:before="144" w:afterLines="60" w:after="144"/>
        <w:ind w:left="1560"/>
        <w:contextualSpacing w:val="0"/>
        <w:jc w:val="both"/>
        <w:rPr>
          <w:rFonts w:ascii="Arial" w:hAnsi="Arial" w:cs="Arial"/>
        </w:rPr>
      </w:pPr>
      <w:r w:rsidRPr="006D35A4">
        <w:rPr>
          <w:rFonts w:ascii="Arial" w:hAnsi="Arial" w:cs="Arial"/>
        </w:rPr>
        <w:t>En relación a la adaptación de Braitico p</w:t>
      </w:r>
      <w:r w:rsidR="00021029" w:rsidRPr="006D35A4">
        <w:rPr>
          <w:rFonts w:ascii="Arial" w:hAnsi="Arial" w:cs="Arial"/>
        </w:rPr>
        <w:t>ara el colectivo de personas con</w:t>
      </w:r>
      <w:r w:rsidRPr="006D35A4">
        <w:rPr>
          <w:rFonts w:ascii="Arial" w:hAnsi="Arial" w:cs="Arial"/>
        </w:rPr>
        <w:t xml:space="preserve"> sordoceguera, se están elaborando, a nivel general y por cada uno de los módulos, orientaciones sobre el uso de esta didáctica para el aprendizaje del braille por parte de este colectivo. Paralelamente, se está trabajando en el diseño de materiales específicos</w:t>
      </w:r>
    </w:p>
    <w:p w:rsidR="00075602" w:rsidRPr="006D35A4" w:rsidRDefault="00075602" w:rsidP="00A77401">
      <w:pPr>
        <w:pStyle w:val="Prrafodelista"/>
        <w:numPr>
          <w:ilvl w:val="1"/>
          <w:numId w:val="8"/>
        </w:numPr>
        <w:pBdr>
          <w:top w:val="nil"/>
          <w:left w:val="nil"/>
          <w:bottom w:val="nil"/>
          <w:right w:val="nil"/>
          <w:between w:val="nil"/>
          <w:bar w:val="nil"/>
        </w:pBdr>
        <w:tabs>
          <w:tab w:val="left" w:pos="3402"/>
        </w:tabs>
        <w:autoSpaceDE w:val="0"/>
        <w:autoSpaceDN w:val="0"/>
        <w:adjustRightInd w:val="0"/>
        <w:spacing w:before="120" w:after="120"/>
        <w:ind w:left="1134" w:hanging="357"/>
        <w:contextualSpacing w:val="0"/>
        <w:jc w:val="both"/>
        <w:rPr>
          <w:rFonts w:ascii="Arial" w:hAnsi="Arial" w:cs="Arial"/>
          <w:b/>
        </w:rPr>
      </w:pPr>
      <w:r w:rsidRPr="00021029">
        <w:rPr>
          <w:rFonts w:ascii="Arial" w:hAnsi="Arial" w:cs="Arial"/>
          <w:b/>
        </w:rPr>
        <w:t xml:space="preserve">Grupo de </w:t>
      </w:r>
      <w:r w:rsidR="00D65F26" w:rsidRPr="00021029">
        <w:rPr>
          <w:rFonts w:ascii="Arial" w:hAnsi="Arial" w:cs="Arial"/>
          <w:b/>
        </w:rPr>
        <w:t>didáctica del braille (subgrupo didáctica braille para adultos</w:t>
      </w:r>
      <w:r w:rsidRPr="00021029">
        <w:rPr>
          <w:rFonts w:ascii="Arial" w:hAnsi="Arial" w:cs="Arial"/>
          <w:b/>
        </w:rPr>
        <w:t xml:space="preserve">): </w:t>
      </w:r>
    </w:p>
    <w:p w:rsidR="00021029" w:rsidRPr="006D35A4" w:rsidRDefault="00021029" w:rsidP="00A77401">
      <w:pPr>
        <w:pStyle w:val="Prrafodelista"/>
        <w:numPr>
          <w:ilvl w:val="2"/>
          <w:numId w:val="8"/>
        </w:numPr>
        <w:pBdr>
          <w:top w:val="nil"/>
          <w:left w:val="nil"/>
          <w:bottom w:val="nil"/>
          <w:right w:val="nil"/>
          <w:between w:val="nil"/>
          <w:bar w:val="nil"/>
        </w:pBdr>
        <w:tabs>
          <w:tab w:val="left" w:pos="3402"/>
        </w:tabs>
        <w:autoSpaceDE w:val="0"/>
        <w:autoSpaceDN w:val="0"/>
        <w:adjustRightInd w:val="0"/>
        <w:spacing w:beforeLines="60" w:before="144" w:afterLines="60" w:after="144"/>
        <w:ind w:left="1560"/>
        <w:contextualSpacing w:val="0"/>
        <w:jc w:val="both"/>
        <w:rPr>
          <w:rFonts w:ascii="Arial" w:hAnsi="Arial" w:cs="Arial"/>
        </w:rPr>
      </w:pPr>
      <w:r w:rsidRPr="006D35A4">
        <w:rPr>
          <w:rFonts w:ascii="Arial" w:hAnsi="Arial" w:cs="Arial"/>
        </w:rPr>
        <w:t>Se está concluyendo con la confección de un documento que recoja el marco teórico relativo a cuestiones a tener en cuenta en lo concerniente a la didáctica braille de adultos.</w:t>
      </w:r>
    </w:p>
    <w:p w:rsidR="00021029" w:rsidRPr="006D35A4" w:rsidRDefault="00021029" w:rsidP="00A77401">
      <w:pPr>
        <w:pStyle w:val="Prrafodelista"/>
        <w:numPr>
          <w:ilvl w:val="2"/>
          <w:numId w:val="8"/>
        </w:numPr>
        <w:pBdr>
          <w:top w:val="nil"/>
          <w:left w:val="nil"/>
          <w:bottom w:val="nil"/>
          <w:right w:val="nil"/>
          <w:between w:val="nil"/>
          <w:bar w:val="nil"/>
        </w:pBdr>
        <w:tabs>
          <w:tab w:val="left" w:pos="3402"/>
        </w:tabs>
        <w:autoSpaceDE w:val="0"/>
        <w:autoSpaceDN w:val="0"/>
        <w:adjustRightInd w:val="0"/>
        <w:spacing w:beforeLines="60" w:before="144" w:afterLines="60" w:after="144"/>
        <w:ind w:left="1560"/>
        <w:contextualSpacing w:val="0"/>
        <w:jc w:val="both"/>
        <w:rPr>
          <w:rFonts w:ascii="Arial" w:hAnsi="Arial" w:cs="Arial"/>
        </w:rPr>
      </w:pPr>
      <w:r w:rsidRPr="006D35A4">
        <w:rPr>
          <w:rFonts w:ascii="Arial" w:hAnsi="Arial" w:cs="Arial"/>
        </w:rPr>
        <w:t>Se han fijado las fases del diseño y los elementos pedagógicos a considerar en el desarrollo de la didáctica, y actualmente, en subgrupos de trabajo, se están delineando los objetivos, competencias, estrategias y recursos metodológicos y de evaluación.</w:t>
      </w:r>
    </w:p>
    <w:p w:rsidR="00972923" w:rsidRPr="006D35A4" w:rsidRDefault="00075602" w:rsidP="00A77401">
      <w:pPr>
        <w:pStyle w:val="Prrafodelista"/>
        <w:numPr>
          <w:ilvl w:val="0"/>
          <w:numId w:val="8"/>
        </w:numPr>
        <w:pBdr>
          <w:top w:val="nil"/>
          <w:left w:val="nil"/>
          <w:bottom w:val="nil"/>
          <w:right w:val="nil"/>
          <w:between w:val="nil"/>
          <w:bar w:val="nil"/>
        </w:pBdr>
        <w:tabs>
          <w:tab w:val="left" w:pos="3402"/>
        </w:tabs>
        <w:autoSpaceDE w:val="0"/>
        <w:autoSpaceDN w:val="0"/>
        <w:adjustRightInd w:val="0"/>
        <w:spacing w:before="240" w:after="240"/>
        <w:ind w:left="714" w:hanging="357"/>
        <w:contextualSpacing w:val="0"/>
        <w:jc w:val="both"/>
        <w:rPr>
          <w:rFonts w:ascii="Arial" w:eastAsia="Arial" w:hAnsi="Arial" w:cs="Arial"/>
        </w:rPr>
      </w:pPr>
      <w:r w:rsidRPr="006D35A4">
        <w:rPr>
          <w:rFonts w:ascii="Arial" w:eastAsia="Arial" w:hAnsi="Arial" w:cs="Arial"/>
        </w:rPr>
        <w:lastRenderedPageBreak/>
        <w:t>Se aprobaron los siguientes documentos técnicos, ya disponibles en la web de la ONCE:</w:t>
      </w:r>
    </w:p>
    <w:p w:rsidR="00972923" w:rsidRPr="006C1F64" w:rsidRDefault="00C724FC" w:rsidP="00A77401">
      <w:pPr>
        <w:pStyle w:val="Prrafodelista"/>
        <w:numPr>
          <w:ilvl w:val="0"/>
          <w:numId w:val="24"/>
        </w:numPr>
        <w:pBdr>
          <w:top w:val="nil"/>
          <w:left w:val="nil"/>
          <w:bottom w:val="nil"/>
          <w:right w:val="nil"/>
          <w:between w:val="nil"/>
          <w:bar w:val="nil"/>
        </w:pBdr>
        <w:tabs>
          <w:tab w:val="left" w:pos="3402"/>
        </w:tabs>
        <w:autoSpaceDE w:val="0"/>
        <w:autoSpaceDN w:val="0"/>
        <w:adjustRightInd w:val="0"/>
        <w:spacing w:beforeLines="60" w:before="144" w:afterLines="60" w:after="144"/>
        <w:ind w:left="1134"/>
        <w:contextualSpacing w:val="0"/>
        <w:jc w:val="both"/>
        <w:rPr>
          <w:rStyle w:val="Ninguno"/>
          <w:rFonts w:ascii="Arial" w:hAnsi="Arial" w:cs="Arial"/>
          <w:b/>
        </w:rPr>
      </w:pPr>
      <w:hyperlink r:id="rId14" w:history="1">
        <w:r w:rsidR="00075602" w:rsidRPr="00D559AF">
          <w:rPr>
            <w:rStyle w:val="Hipervnculo"/>
            <w:rFonts w:ascii="Arial" w:hAnsi="Arial" w:cs="Arial"/>
          </w:rPr>
          <w:t xml:space="preserve">Documento Técnico </w:t>
        </w:r>
        <w:r w:rsidR="00972923" w:rsidRPr="00D559AF">
          <w:rPr>
            <w:rStyle w:val="Hipervnculo"/>
            <w:rFonts w:ascii="Arial" w:hAnsi="Arial" w:cs="Arial"/>
          </w:rPr>
          <w:t xml:space="preserve">B 4-4. </w:t>
        </w:r>
        <w:r w:rsidR="00972923" w:rsidRPr="00D559AF">
          <w:rPr>
            <w:rStyle w:val="Hipervnculo"/>
            <w:rFonts w:ascii="Arial" w:hAnsi="Arial" w:cs="Arial"/>
            <w:i/>
            <w:iCs/>
          </w:rPr>
          <w:t xml:space="preserve">Orientaciones didácticas para la transcripción de obras musicales </w:t>
        </w:r>
        <w:r w:rsidR="00972923" w:rsidRPr="00D559AF">
          <w:rPr>
            <w:rStyle w:val="Hipervnculo"/>
            <w:rFonts w:ascii="Arial" w:hAnsi="Arial" w:cs="Arial"/>
          </w:rPr>
          <w:t>(Versión 1).</w:t>
        </w:r>
      </w:hyperlink>
    </w:p>
    <w:p w:rsidR="00972923" w:rsidRPr="006C1F64" w:rsidRDefault="00C724FC" w:rsidP="00A77401">
      <w:pPr>
        <w:pStyle w:val="Prrafodelista"/>
        <w:numPr>
          <w:ilvl w:val="0"/>
          <w:numId w:val="24"/>
        </w:numPr>
        <w:pBdr>
          <w:top w:val="nil"/>
          <w:left w:val="nil"/>
          <w:bottom w:val="nil"/>
          <w:right w:val="nil"/>
          <w:between w:val="nil"/>
          <w:bar w:val="nil"/>
        </w:pBdr>
        <w:tabs>
          <w:tab w:val="left" w:pos="3402"/>
        </w:tabs>
        <w:autoSpaceDE w:val="0"/>
        <w:autoSpaceDN w:val="0"/>
        <w:adjustRightInd w:val="0"/>
        <w:spacing w:beforeLines="60" w:before="144" w:afterLines="60" w:after="144"/>
        <w:ind w:left="1134"/>
        <w:contextualSpacing w:val="0"/>
        <w:jc w:val="both"/>
        <w:rPr>
          <w:rStyle w:val="Ninguno"/>
          <w:rFonts w:ascii="Arial" w:hAnsi="Arial" w:cs="Arial"/>
          <w:b/>
        </w:rPr>
      </w:pPr>
      <w:hyperlink r:id="rId15" w:history="1">
        <w:r w:rsidR="00972923" w:rsidRPr="00D559AF">
          <w:rPr>
            <w:rStyle w:val="Hipervnculo"/>
            <w:rFonts w:ascii="Arial" w:hAnsi="Arial" w:cs="Arial"/>
          </w:rPr>
          <w:t xml:space="preserve">Documento Técnico B 13. </w:t>
        </w:r>
        <w:r w:rsidR="00972923" w:rsidRPr="00D559AF">
          <w:rPr>
            <w:rStyle w:val="Hipervnculo"/>
            <w:rFonts w:ascii="Arial" w:hAnsi="Arial" w:cs="Arial"/>
            <w:i/>
            <w:iCs/>
          </w:rPr>
          <w:t xml:space="preserve">Etiquetado en braille de productos de consumo </w:t>
        </w:r>
        <w:r w:rsidR="00972923" w:rsidRPr="00D559AF">
          <w:rPr>
            <w:rStyle w:val="Hipervnculo"/>
            <w:rFonts w:ascii="Arial" w:hAnsi="Arial" w:cs="Arial"/>
          </w:rPr>
          <w:t>(Versión 3).</w:t>
        </w:r>
      </w:hyperlink>
      <w:r w:rsidR="00972923" w:rsidRPr="006C1F64">
        <w:rPr>
          <w:rStyle w:val="Ninguno"/>
          <w:rFonts w:ascii="Arial" w:hAnsi="Arial" w:cs="Arial"/>
        </w:rPr>
        <w:t xml:space="preserve"> </w:t>
      </w:r>
    </w:p>
    <w:p w:rsidR="00075602" w:rsidRPr="006C1F64" w:rsidRDefault="00C724FC" w:rsidP="00A77401">
      <w:pPr>
        <w:pStyle w:val="Prrafodelista"/>
        <w:numPr>
          <w:ilvl w:val="0"/>
          <w:numId w:val="24"/>
        </w:numPr>
        <w:pBdr>
          <w:top w:val="nil"/>
          <w:left w:val="nil"/>
          <w:bottom w:val="nil"/>
          <w:right w:val="nil"/>
          <w:between w:val="nil"/>
          <w:bar w:val="nil"/>
        </w:pBdr>
        <w:tabs>
          <w:tab w:val="left" w:pos="3402"/>
        </w:tabs>
        <w:autoSpaceDE w:val="0"/>
        <w:autoSpaceDN w:val="0"/>
        <w:adjustRightInd w:val="0"/>
        <w:spacing w:beforeLines="60" w:before="144" w:afterLines="60" w:after="144"/>
        <w:ind w:left="1134"/>
        <w:contextualSpacing w:val="0"/>
        <w:jc w:val="both"/>
        <w:rPr>
          <w:rStyle w:val="Ninguno"/>
          <w:rFonts w:ascii="Arial" w:hAnsi="Arial" w:cs="Arial"/>
          <w:b/>
        </w:rPr>
      </w:pPr>
      <w:hyperlink r:id="rId16" w:history="1">
        <w:r w:rsidR="00972923" w:rsidRPr="00D559AF">
          <w:rPr>
            <w:rStyle w:val="Hipervnculo"/>
            <w:rFonts w:ascii="Arial" w:hAnsi="Arial" w:cs="Arial"/>
          </w:rPr>
          <w:t xml:space="preserve">Documento Técnico R 2. </w:t>
        </w:r>
        <w:r w:rsidR="00972923" w:rsidRPr="00D559AF">
          <w:rPr>
            <w:rStyle w:val="Hipervnculo"/>
            <w:rFonts w:ascii="Arial" w:hAnsi="Arial" w:cs="Arial"/>
            <w:i/>
            <w:iCs/>
          </w:rPr>
          <w:t xml:space="preserve">Criterios generales para la elaboración de mapas adaptados para personas con discapacidad visual </w:t>
        </w:r>
        <w:r w:rsidR="00972923" w:rsidRPr="00D559AF">
          <w:rPr>
            <w:rStyle w:val="Hipervnculo"/>
            <w:rFonts w:ascii="Arial" w:hAnsi="Arial" w:cs="Arial"/>
          </w:rPr>
          <w:t>(Versión 2).</w:t>
        </w:r>
      </w:hyperlink>
    </w:p>
    <w:p w:rsidR="00075602" w:rsidRPr="00741C8B" w:rsidRDefault="00075602" w:rsidP="00A77401">
      <w:pPr>
        <w:pStyle w:val="Prrafodelista"/>
        <w:numPr>
          <w:ilvl w:val="0"/>
          <w:numId w:val="8"/>
        </w:numPr>
        <w:pBdr>
          <w:top w:val="nil"/>
          <w:left w:val="nil"/>
          <w:bottom w:val="nil"/>
          <w:right w:val="nil"/>
          <w:between w:val="nil"/>
          <w:bar w:val="nil"/>
        </w:pBdr>
        <w:tabs>
          <w:tab w:val="left" w:pos="3402"/>
        </w:tabs>
        <w:autoSpaceDE w:val="0"/>
        <w:autoSpaceDN w:val="0"/>
        <w:adjustRightInd w:val="0"/>
        <w:spacing w:before="240" w:after="240"/>
        <w:ind w:left="714" w:hanging="357"/>
        <w:contextualSpacing w:val="0"/>
        <w:jc w:val="both"/>
        <w:rPr>
          <w:rFonts w:ascii="Arial" w:eastAsia="Arial" w:hAnsi="Arial" w:cs="Arial"/>
        </w:rPr>
      </w:pPr>
      <w:r w:rsidRPr="00741C8B">
        <w:rPr>
          <w:rFonts w:ascii="Arial" w:eastAsia="Arial" w:hAnsi="Arial" w:cs="Arial"/>
        </w:rPr>
        <w:t xml:space="preserve">Se </w:t>
      </w:r>
      <w:r w:rsidR="00021029" w:rsidRPr="00741C8B">
        <w:rPr>
          <w:rFonts w:ascii="Arial" w:eastAsia="Arial" w:hAnsi="Arial" w:cs="Arial"/>
        </w:rPr>
        <w:t xml:space="preserve">dio a conocer la necesidad de disponer de </w:t>
      </w:r>
      <w:r w:rsidR="00021029" w:rsidRPr="00741C8B">
        <w:rPr>
          <w:rFonts w:ascii="Arial" w:eastAsia="Arial" w:hAnsi="Arial" w:cs="Arial"/>
          <w:b/>
        </w:rPr>
        <w:t>distintas tipologías de fuentes braille</w:t>
      </w:r>
      <w:r w:rsidR="00021029" w:rsidRPr="00741C8B">
        <w:rPr>
          <w:rFonts w:ascii="Arial" w:eastAsia="Arial" w:hAnsi="Arial" w:cs="Arial"/>
        </w:rPr>
        <w:t xml:space="preserve"> (enmarcadas y sin enmarcar, de seis y de ocho puntos, con y sin puntos inactivos). Se va</w:t>
      </w:r>
      <w:r w:rsidR="001E0454" w:rsidRPr="00741C8B">
        <w:rPr>
          <w:rFonts w:ascii="Arial" w:eastAsia="Arial" w:hAnsi="Arial" w:cs="Arial"/>
        </w:rPr>
        <w:t>n a analizar las características de las fuentes más usadas en los centros con el fin de compartir un listado con los pros y contras de cada una</w:t>
      </w:r>
      <w:r w:rsidR="00A135B9" w:rsidRPr="00741C8B">
        <w:rPr>
          <w:rFonts w:ascii="Arial" w:eastAsia="Arial" w:hAnsi="Arial" w:cs="Arial"/>
        </w:rPr>
        <w:t xml:space="preserve"> y generar aquellas nuevas que se estimen pertinentes</w:t>
      </w:r>
      <w:r w:rsidR="001E0454" w:rsidRPr="00741C8B">
        <w:rPr>
          <w:rFonts w:ascii="Arial" w:eastAsia="Arial" w:hAnsi="Arial" w:cs="Arial"/>
        </w:rPr>
        <w:t>.</w:t>
      </w:r>
    </w:p>
    <w:p w:rsidR="001E0454" w:rsidRPr="00741C8B" w:rsidRDefault="001E0454" w:rsidP="00A77401">
      <w:pPr>
        <w:pStyle w:val="Prrafodelista"/>
        <w:numPr>
          <w:ilvl w:val="0"/>
          <w:numId w:val="8"/>
        </w:numPr>
        <w:pBdr>
          <w:top w:val="nil"/>
          <w:left w:val="nil"/>
          <w:bottom w:val="nil"/>
          <w:right w:val="nil"/>
          <w:between w:val="nil"/>
          <w:bar w:val="nil"/>
        </w:pBdr>
        <w:tabs>
          <w:tab w:val="left" w:pos="3402"/>
        </w:tabs>
        <w:autoSpaceDE w:val="0"/>
        <w:autoSpaceDN w:val="0"/>
        <w:adjustRightInd w:val="0"/>
        <w:spacing w:before="240" w:after="240"/>
        <w:ind w:left="714" w:hanging="357"/>
        <w:contextualSpacing w:val="0"/>
        <w:jc w:val="both"/>
        <w:rPr>
          <w:rFonts w:ascii="Arial" w:eastAsia="Arial" w:hAnsi="Arial" w:cs="Arial"/>
        </w:rPr>
      </w:pPr>
      <w:r w:rsidRPr="00741C8B">
        <w:rPr>
          <w:rFonts w:ascii="Arial" w:eastAsia="Arial" w:hAnsi="Arial" w:cs="Arial"/>
        </w:rPr>
        <w:t xml:space="preserve">La </w:t>
      </w:r>
      <w:r w:rsidR="00425348" w:rsidRPr="00741C8B">
        <w:rPr>
          <w:rFonts w:ascii="Arial" w:eastAsia="Arial" w:hAnsi="Arial" w:cs="Arial"/>
        </w:rPr>
        <w:t xml:space="preserve">presidencia </w:t>
      </w:r>
      <w:r w:rsidRPr="00741C8B">
        <w:rPr>
          <w:rFonts w:ascii="Arial" w:eastAsia="Arial" w:hAnsi="Arial" w:cs="Arial"/>
        </w:rPr>
        <w:t>informó de las siguientes cuestiones:</w:t>
      </w:r>
    </w:p>
    <w:p w:rsidR="001E0454" w:rsidRPr="009A2523" w:rsidRDefault="006D685A" w:rsidP="00A77401">
      <w:pPr>
        <w:pStyle w:val="Prrafodelista"/>
        <w:numPr>
          <w:ilvl w:val="1"/>
          <w:numId w:val="8"/>
        </w:numPr>
        <w:pBdr>
          <w:top w:val="nil"/>
          <w:left w:val="nil"/>
          <w:bottom w:val="nil"/>
          <w:right w:val="nil"/>
          <w:between w:val="nil"/>
          <w:bar w:val="nil"/>
        </w:pBdr>
        <w:spacing w:before="120" w:after="120"/>
        <w:ind w:left="1134" w:hanging="357"/>
        <w:contextualSpacing w:val="0"/>
        <w:jc w:val="both"/>
        <w:rPr>
          <w:rFonts w:ascii="Arial" w:hAnsi="Arial" w:cs="Arial"/>
        </w:rPr>
      </w:pPr>
      <w:r w:rsidRPr="009A2523">
        <w:rPr>
          <w:rFonts w:ascii="Arial" w:hAnsi="Arial" w:cs="Arial"/>
        </w:rPr>
        <w:t xml:space="preserve">Se ha mantenido contacto con el Ministerio de Cultura y Deporte para tratar de </w:t>
      </w:r>
      <w:r w:rsidRPr="009A2523">
        <w:rPr>
          <w:rFonts w:ascii="Arial" w:hAnsi="Arial" w:cs="Arial"/>
          <w:b/>
        </w:rPr>
        <w:t>reconocer el braille de las lenguas españolas como Patrimonio Cultural Inmaterial</w:t>
      </w:r>
      <w:r w:rsidRPr="009A2523">
        <w:rPr>
          <w:rFonts w:ascii="Arial" w:hAnsi="Arial" w:cs="Arial"/>
        </w:rPr>
        <w:t xml:space="preserve">. </w:t>
      </w:r>
      <w:r w:rsidR="00A135B9" w:rsidRPr="009A2523">
        <w:rPr>
          <w:rFonts w:ascii="Arial" w:hAnsi="Arial" w:cs="Arial"/>
        </w:rPr>
        <w:t>No obstante, al no tratarse de un elemento en peligro de desaparición,</w:t>
      </w:r>
      <w:r w:rsidRPr="009A2523">
        <w:rPr>
          <w:rFonts w:ascii="Arial" w:hAnsi="Arial" w:cs="Arial"/>
        </w:rPr>
        <w:t xml:space="preserve"> el braille no cumple con los requerimientos legales para contar con dicho reconocimiento</w:t>
      </w:r>
      <w:r w:rsidR="00A135B9" w:rsidRPr="009A2523">
        <w:rPr>
          <w:rFonts w:ascii="Arial" w:hAnsi="Arial" w:cs="Arial"/>
        </w:rPr>
        <w:t>.</w:t>
      </w:r>
    </w:p>
    <w:p w:rsidR="00A135B9" w:rsidRPr="009A2523" w:rsidRDefault="00E826BB" w:rsidP="00A77401">
      <w:pPr>
        <w:pStyle w:val="Prrafodelista"/>
        <w:numPr>
          <w:ilvl w:val="1"/>
          <w:numId w:val="8"/>
        </w:numPr>
        <w:pBdr>
          <w:top w:val="nil"/>
          <w:left w:val="nil"/>
          <w:bottom w:val="nil"/>
          <w:right w:val="nil"/>
          <w:between w:val="nil"/>
          <w:bar w:val="nil"/>
        </w:pBdr>
        <w:spacing w:before="120" w:after="120"/>
        <w:ind w:left="1134" w:hanging="357"/>
        <w:contextualSpacing w:val="0"/>
        <w:jc w:val="both"/>
        <w:rPr>
          <w:rFonts w:ascii="Arial" w:hAnsi="Arial" w:cs="Arial"/>
        </w:rPr>
      </w:pPr>
      <w:r w:rsidRPr="009A2523">
        <w:rPr>
          <w:rFonts w:ascii="Arial" w:hAnsi="Arial" w:cs="Arial"/>
        </w:rPr>
        <w:t xml:space="preserve">La </w:t>
      </w:r>
      <w:r w:rsidR="00425348" w:rsidRPr="009A2523">
        <w:rPr>
          <w:rFonts w:ascii="Arial" w:hAnsi="Arial" w:cs="Arial"/>
        </w:rPr>
        <w:t xml:space="preserve">secretaria </w:t>
      </w:r>
      <w:r w:rsidRPr="009A2523">
        <w:rPr>
          <w:rFonts w:ascii="Arial" w:hAnsi="Arial" w:cs="Arial"/>
        </w:rPr>
        <w:t>de la CBE</w:t>
      </w:r>
      <w:r w:rsidR="00BB40A1" w:rsidRPr="009A2523">
        <w:rPr>
          <w:rFonts w:ascii="Arial" w:hAnsi="Arial" w:cs="Arial"/>
        </w:rPr>
        <w:t xml:space="preserve"> </w:t>
      </w:r>
      <w:r w:rsidRPr="009A2523">
        <w:rPr>
          <w:rFonts w:ascii="Arial" w:hAnsi="Arial" w:cs="Arial"/>
        </w:rPr>
        <w:t>ha entrado a formar parte de la</w:t>
      </w:r>
      <w:r w:rsidR="00DC7C29" w:rsidRPr="009A2523">
        <w:rPr>
          <w:rFonts w:ascii="Arial" w:hAnsi="Arial" w:cs="Arial"/>
        </w:rPr>
        <w:t xml:space="preserve"> </w:t>
      </w:r>
      <w:r w:rsidR="00DC7C29" w:rsidRPr="009A2523">
        <w:rPr>
          <w:rFonts w:ascii="Arial" w:hAnsi="Arial" w:cs="Arial"/>
          <w:b/>
        </w:rPr>
        <w:t>Comisión de Cons</w:t>
      </w:r>
      <w:r w:rsidRPr="009A2523">
        <w:rPr>
          <w:rFonts w:ascii="Arial" w:hAnsi="Arial" w:cs="Arial"/>
          <w:b/>
        </w:rPr>
        <w:t>umo Inclusivo del CERMI</w:t>
      </w:r>
      <w:r w:rsidRPr="009A2523">
        <w:rPr>
          <w:rFonts w:ascii="Arial" w:hAnsi="Arial" w:cs="Arial"/>
        </w:rPr>
        <w:t>, constituida hace unos meses.</w:t>
      </w:r>
    </w:p>
    <w:p w:rsidR="00E826BB" w:rsidRPr="009A2523" w:rsidRDefault="00E826BB" w:rsidP="00A77401">
      <w:pPr>
        <w:pStyle w:val="Prrafodelista"/>
        <w:numPr>
          <w:ilvl w:val="1"/>
          <w:numId w:val="8"/>
        </w:numPr>
        <w:pBdr>
          <w:top w:val="nil"/>
          <w:left w:val="nil"/>
          <w:bottom w:val="nil"/>
          <w:right w:val="nil"/>
          <w:between w:val="nil"/>
          <w:bar w:val="nil"/>
        </w:pBdr>
        <w:spacing w:before="120" w:after="120"/>
        <w:ind w:left="1134" w:hanging="357"/>
        <w:contextualSpacing w:val="0"/>
        <w:jc w:val="both"/>
        <w:rPr>
          <w:rFonts w:ascii="Arial" w:hAnsi="Arial" w:cs="Arial"/>
        </w:rPr>
      </w:pPr>
      <w:r w:rsidRPr="009A2523">
        <w:rPr>
          <w:rFonts w:ascii="Arial" w:hAnsi="Arial" w:cs="Arial"/>
        </w:rPr>
        <w:t xml:space="preserve">Se ha inaugurado en ClubONCE la </w:t>
      </w:r>
      <w:r w:rsidRPr="009A2523">
        <w:rPr>
          <w:rFonts w:ascii="Arial" w:hAnsi="Arial" w:cs="Arial"/>
          <w:b/>
        </w:rPr>
        <w:t xml:space="preserve">sección </w:t>
      </w:r>
      <w:r w:rsidRPr="009A2523">
        <w:rPr>
          <w:rFonts w:ascii="Arial" w:hAnsi="Arial" w:cs="Arial"/>
          <w:b/>
          <w:i/>
        </w:rPr>
        <w:t>EL BRAILLE SIGUE SIENDO NOTICIA</w:t>
      </w:r>
      <w:r w:rsidRPr="009A2523">
        <w:rPr>
          <w:rFonts w:ascii="Arial" w:hAnsi="Arial" w:cs="Arial"/>
        </w:rPr>
        <w:t>, cuyo objetivo principal es visibilizar la información más destacable y actual que va apareciendo en los medios sobre el sistema braille.</w:t>
      </w:r>
    </w:p>
    <w:p w:rsidR="00E826BB" w:rsidRPr="00BB40A1" w:rsidRDefault="00E826BB" w:rsidP="00A77401">
      <w:pPr>
        <w:pStyle w:val="Prrafodelista"/>
        <w:numPr>
          <w:ilvl w:val="1"/>
          <w:numId w:val="8"/>
        </w:numPr>
        <w:pBdr>
          <w:top w:val="nil"/>
          <w:left w:val="nil"/>
          <w:bottom w:val="nil"/>
          <w:right w:val="nil"/>
          <w:between w:val="nil"/>
          <w:bar w:val="nil"/>
        </w:pBdr>
        <w:spacing w:before="120" w:after="120"/>
        <w:ind w:left="1134" w:hanging="357"/>
        <w:contextualSpacing w:val="0"/>
        <w:jc w:val="both"/>
        <w:rPr>
          <w:rFonts w:ascii="Arial" w:hAnsi="Arial" w:cs="Arial"/>
        </w:rPr>
      </w:pPr>
      <w:r>
        <w:rPr>
          <w:rFonts w:ascii="Arial" w:hAnsi="Arial" w:cs="Arial"/>
        </w:rPr>
        <w:t xml:space="preserve">En los próximos días se publicará una </w:t>
      </w:r>
      <w:r w:rsidRPr="009A2523">
        <w:rPr>
          <w:rFonts w:ascii="Arial" w:hAnsi="Arial" w:cs="Arial"/>
          <w:b/>
        </w:rPr>
        <w:t xml:space="preserve">Circular que regulará el servicio de enseñanza de braille a adultos </w:t>
      </w:r>
      <w:r>
        <w:rPr>
          <w:rFonts w:ascii="Arial" w:hAnsi="Arial" w:cs="Arial"/>
        </w:rPr>
        <w:t>y el nacimiento de un nuevo perfil profesional, los promotores de braille</w:t>
      </w:r>
      <w:r w:rsidRPr="009A2523">
        <w:rPr>
          <w:rFonts w:ascii="Arial" w:hAnsi="Arial" w:cs="Arial"/>
        </w:rPr>
        <w:t>.</w:t>
      </w:r>
    </w:p>
    <w:p w:rsidR="00BB40A1" w:rsidRPr="00C32E65" w:rsidRDefault="00BB40A1" w:rsidP="00A77401">
      <w:pPr>
        <w:pStyle w:val="Prrafodelista"/>
        <w:numPr>
          <w:ilvl w:val="0"/>
          <w:numId w:val="8"/>
        </w:numPr>
        <w:pBdr>
          <w:top w:val="nil"/>
          <w:left w:val="nil"/>
          <w:bottom w:val="nil"/>
          <w:right w:val="nil"/>
          <w:between w:val="nil"/>
          <w:bar w:val="nil"/>
        </w:pBdr>
        <w:tabs>
          <w:tab w:val="left" w:pos="3402"/>
        </w:tabs>
        <w:autoSpaceDE w:val="0"/>
        <w:autoSpaceDN w:val="0"/>
        <w:adjustRightInd w:val="0"/>
        <w:spacing w:before="240" w:after="240"/>
        <w:ind w:left="714" w:hanging="357"/>
        <w:contextualSpacing w:val="0"/>
        <w:jc w:val="both"/>
        <w:rPr>
          <w:rFonts w:ascii="Arial" w:eastAsia="Arial" w:hAnsi="Arial" w:cs="Arial"/>
        </w:rPr>
      </w:pPr>
      <w:r w:rsidRPr="00C32E65">
        <w:rPr>
          <w:rFonts w:ascii="Arial" w:eastAsia="Arial" w:hAnsi="Arial" w:cs="Arial"/>
        </w:rPr>
        <w:t xml:space="preserve">La </w:t>
      </w:r>
      <w:r w:rsidR="00425348" w:rsidRPr="00C32E65">
        <w:rPr>
          <w:rFonts w:ascii="Arial" w:eastAsia="Arial" w:hAnsi="Arial" w:cs="Arial"/>
        </w:rPr>
        <w:t xml:space="preserve">vicepresidencia primera </w:t>
      </w:r>
      <w:r w:rsidRPr="00C32E65">
        <w:rPr>
          <w:rFonts w:ascii="Arial" w:eastAsia="Arial" w:hAnsi="Arial" w:cs="Arial"/>
        </w:rPr>
        <w:t>inform</w:t>
      </w:r>
      <w:r w:rsidR="00C668AA" w:rsidRPr="00C32E65">
        <w:rPr>
          <w:rFonts w:ascii="Arial" w:eastAsia="Arial" w:hAnsi="Arial" w:cs="Arial"/>
        </w:rPr>
        <w:t xml:space="preserve">ó </w:t>
      </w:r>
      <w:r w:rsidRPr="00C32E65">
        <w:rPr>
          <w:rFonts w:ascii="Arial" w:eastAsia="Arial" w:hAnsi="Arial" w:cs="Arial"/>
        </w:rPr>
        <w:t>de los siguientes temas:</w:t>
      </w:r>
    </w:p>
    <w:p w:rsidR="00BB40A1" w:rsidRPr="00C32E65" w:rsidRDefault="00BB40A1" w:rsidP="00A77401">
      <w:pPr>
        <w:pStyle w:val="Prrafodelista"/>
        <w:numPr>
          <w:ilvl w:val="1"/>
          <w:numId w:val="8"/>
        </w:numPr>
        <w:pBdr>
          <w:top w:val="nil"/>
          <w:left w:val="nil"/>
          <w:bottom w:val="nil"/>
          <w:right w:val="nil"/>
          <w:between w:val="nil"/>
          <w:bar w:val="nil"/>
        </w:pBdr>
        <w:spacing w:before="120" w:after="120"/>
        <w:ind w:left="1134" w:hanging="357"/>
        <w:contextualSpacing w:val="0"/>
        <w:jc w:val="both"/>
        <w:rPr>
          <w:rFonts w:ascii="Arial" w:hAnsi="Arial" w:cs="Arial"/>
        </w:rPr>
      </w:pPr>
      <w:r w:rsidRPr="00C32E65">
        <w:rPr>
          <w:rFonts w:ascii="Arial" w:hAnsi="Arial" w:cs="Arial"/>
        </w:rPr>
        <w:t>Tras un periodo de inactividad, el Consejo Iberoamericano del Braille (CIB) ha reanudado su trabajo. Durante el período 2021</w:t>
      </w:r>
      <w:r w:rsidR="00425348">
        <w:rPr>
          <w:rFonts w:ascii="Arial" w:hAnsi="Arial" w:cs="Arial"/>
        </w:rPr>
        <w:t>/</w:t>
      </w:r>
      <w:r w:rsidRPr="00C32E65">
        <w:rPr>
          <w:rFonts w:ascii="Arial" w:hAnsi="Arial" w:cs="Arial"/>
        </w:rPr>
        <w:t xml:space="preserve">2022 corresponde a ONCE la coordinación. La reunión plenaria del </w:t>
      </w:r>
      <w:r w:rsidR="00425348" w:rsidRPr="00C32E65">
        <w:rPr>
          <w:rFonts w:ascii="Arial" w:hAnsi="Arial" w:cs="Arial"/>
        </w:rPr>
        <w:t xml:space="preserve">comité ejecutivo </w:t>
      </w:r>
      <w:r w:rsidRPr="00C32E65">
        <w:rPr>
          <w:rFonts w:ascii="Arial" w:hAnsi="Arial" w:cs="Arial"/>
        </w:rPr>
        <w:t>se ha incluido como acto complementario en el programa de la WBS.</w:t>
      </w:r>
    </w:p>
    <w:p w:rsidR="00C668AA" w:rsidRPr="00C32E65" w:rsidRDefault="00C668AA" w:rsidP="00A77401">
      <w:pPr>
        <w:pStyle w:val="Prrafodelista"/>
        <w:numPr>
          <w:ilvl w:val="1"/>
          <w:numId w:val="8"/>
        </w:numPr>
        <w:pBdr>
          <w:top w:val="nil"/>
          <w:left w:val="nil"/>
          <w:bottom w:val="nil"/>
          <w:right w:val="nil"/>
          <w:between w:val="nil"/>
          <w:bar w:val="nil"/>
        </w:pBdr>
        <w:spacing w:before="120" w:after="120"/>
        <w:ind w:left="1134" w:hanging="357"/>
        <w:contextualSpacing w:val="0"/>
        <w:jc w:val="both"/>
        <w:rPr>
          <w:rFonts w:ascii="Arial" w:hAnsi="Arial" w:cs="Arial"/>
          <w:lang w:val="es-ES"/>
        </w:rPr>
      </w:pPr>
      <w:r w:rsidRPr="00C32E65">
        <w:rPr>
          <w:rFonts w:ascii="Arial" w:hAnsi="Arial" w:cs="Arial"/>
        </w:rPr>
        <w:t xml:space="preserve">Han aumentado las </w:t>
      </w:r>
      <w:r w:rsidRPr="00C32E65">
        <w:rPr>
          <w:rFonts w:ascii="Arial" w:hAnsi="Arial" w:cs="Arial"/>
          <w:b/>
        </w:rPr>
        <w:t>peticiones de kits de voto accesible</w:t>
      </w:r>
      <w:r w:rsidRPr="00C32E65">
        <w:rPr>
          <w:rFonts w:ascii="Arial" w:hAnsi="Arial" w:cs="Arial"/>
        </w:rPr>
        <w:t xml:space="preserve"> en las últimas convocatorias electorales. En las elecciones al Parlamento de Catalunya (14 de febrero) </w:t>
      </w:r>
      <w:r w:rsidR="00C32E65" w:rsidRPr="00C32E65">
        <w:rPr>
          <w:rFonts w:ascii="Arial" w:hAnsi="Arial" w:cs="Arial"/>
        </w:rPr>
        <w:t>ha</w:t>
      </w:r>
      <w:r w:rsidRPr="00C32E65">
        <w:rPr>
          <w:rFonts w:ascii="Arial" w:hAnsi="Arial" w:cs="Arial"/>
        </w:rPr>
        <w:t xml:space="preserve"> habido 266 peticiones; en las Elecciones a la Asamblea de Madrid (4 de mayo) </w:t>
      </w:r>
      <w:r w:rsidR="00C32E65" w:rsidRPr="00C32E65">
        <w:rPr>
          <w:rFonts w:ascii="Arial" w:hAnsi="Arial" w:cs="Arial"/>
        </w:rPr>
        <w:t>ha</w:t>
      </w:r>
      <w:r w:rsidRPr="00C32E65">
        <w:rPr>
          <w:rFonts w:ascii="Arial" w:hAnsi="Arial" w:cs="Arial"/>
        </w:rPr>
        <w:t xml:space="preserve"> habido 300. En ambas </w:t>
      </w:r>
      <w:r w:rsidRPr="00C32E65">
        <w:rPr>
          <w:rFonts w:ascii="Arial" w:hAnsi="Arial" w:cs="Arial"/>
        </w:rPr>
        <w:lastRenderedPageBreak/>
        <w:t>convocatorias, debido a la situación</w:t>
      </w:r>
      <w:r w:rsidRPr="00C32E65">
        <w:rPr>
          <w:rFonts w:ascii="Arial" w:hAnsi="Arial" w:cs="Arial"/>
          <w:lang w:val="es-ES"/>
        </w:rPr>
        <w:t xml:space="preserve"> actual, se podía solicitar recibir el kit en casa o recogerlo, como siempre, en la mesa electoral. </w:t>
      </w:r>
    </w:p>
    <w:p w:rsidR="00C668AA" w:rsidRPr="00C32E65" w:rsidRDefault="00C668AA" w:rsidP="00A77401">
      <w:pPr>
        <w:pStyle w:val="Prrafodelista"/>
        <w:numPr>
          <w:ilvl w:val="1"/>
          <w:numId w:val="8"/>
        </w:numPr>
        <w:pBdr>
          <w:top w:val="nil"/>
          <w:left w:val="nil"/>
          <w:bottom w:val="nil"/>
          <w:right w:val="nil"/>
          <w:between w:val="nil"/>
          <w:bar w:val="nil"/>
        </w:pBdr>
        <w:spacing w:before="120" w:after="120"/>
        <w:ind w:left="1134" w:hanging="357"/>
        <w:contextualSpacing w:val="0"/>
        <w:jc w:val="both"/>
        <w:rPr>
          <w:rFonts w:ascii="Arial" w:hAnsi="Arial" w:cs="Arial"/>
        </w:rPr>
      </w:pPr>
      <w:r w:rsidRPr="00C32E65">
        <w:rPr>
          <w:rFonts w:ascii="Arial" w:hAnsi="Arial" w:cs="Arial"/>
        </w:rPr>
        <w:t>Se van a mandar kits de elecciones de hace más de un año a los centros para que los tengan de muestra.</w:t>
      </w:r>
    </w:p>
    <w:p w:rsidR="00C668AA" w:rsidRPr="00C32E65" w:rsidRDefault="00C668AA" w:rsidP="00A77401">
      <w:pPr>
        <w:pStyle w:val="Prrafodelista"/>
        <w:numPr>
          <w:ilvl w:val="1"/>
          <w:numId w:val="8"/>
        </w:numPr>
        <w:pBdr>
          <w:top w:val="nil"/>
          <w:left w:val="nil"/>
          <w:bottom w:val="nil"/>
          <w:right w:val="nil"/>
          <w:between w:val="nil"/>
          <w:bar w:val="nil"/>
        </w:pBdr>
        <w:spacing w:before="120" w:after="120"/>
        <w:ind w:left="1134" w:hanging="357"/>
        <w:contextualSpacing w:val="0"/>
        <w:jc w:val="both"/>
        <w:rPr>
          <w:rFonts w:ascii="Arial" w:hAnsi="Arial" w:cs="Arial"/>
        </w:rPr>
      </w:pPr>
      <w:r w:rsidRPr="00C32E65">
        <w:rPr>
          <w:rFonts w:ascii="Arial" w:hAnsi="Arial" w:cs="Arial"/>
        </w:rPr>
        <w:t xml:space="preserve">Los documentos técnicos aprobados en la reunión cuentan con un </w:t>
      </w:r>
      <w:r w:rsidRPr="00C32E65">
        <w:rPr>
          <w:rFonts w:ascii="Arial" w:hAnsi="Arial" w:cs="Arial"/>
          <w:b/>
        </w:rPr>
        <w:t>nuevo formato</w:t>
      </w:r>
      <w:r w:rsidRPr="00C32E65">
        <w:rPr>
          <w:rFonts w:ascii="Arial" w:hAnsi="Arial" w:cs="Arial"/>
        </w:rPr>
        <w:t>, más atractivo y formal. Paulatinamente, se van a ir modificando el resto de documentos técnicos en lo que a formato y cuestiones formales se refiere y se va a revisar su accesibilidad.</w:t>
      </w:r>
    </w:p>
    <w:p w:rsidR="00C668AA" w:rsidRDefault="00C668AA" w:rsidP="00A77401">
      <w:pPr>
        <w:pStyle w:val="Prrafodelista"/>
        <w:numPr>
          <w:ilvl w:val="1"/>
          <w:numId w:val="8"/>
        </w:numPr>
        <w:pBdr>
          <w:top w:val="nil"/>
          <w:left w:val="nil"/>
          <w:bottom w:val="nil"/>
          <w:right w:val="nil"/>
          <w:between w:val="nil"/>
          <w:bar w:val="nil"/>
        </w:pBdr>
        <w:spacing w:before="120" w:after="120"/>
        <w:ind w:left="1134" w:hanging="357"/>
        <w:contextualSpacing w:val="0"/>
        <w:jc w:val="both"/>
        <w:rPr>
          <w:rFonts w:ascii="Arial" w:hAnsi="Arial" w:cs="Arial"/>
          <w:lang w:val="es-ES"/>
        </w:rPr>
      </w:pPr>
      <w:r w:rsidRPr="00687473">
        <w:rPr>
          <w:rFonts w:ascii="Arial" w:hAnsi="Arial" w:cs="Arial"/>
          <w:lang w:val="es-ES"/>
        </w:rPr>
        <w:t xml:space="preserve">Durante 2020 se han realizado un total de </w:t>
      </w:r>
      <w:r w:rsidRPr="003734DB">
        <w:rPr>
          <w:rFonts w:ascii="Arial" w:hAnsi="Arial" w:cs="Arial"/>
          <w:b/>
          <w:lang w:val="es-ES"/>
        </w:rPr>
        <w:t>292 asesoramientos</w:t>
      </w:r>
      <w:r w:rsidRPr="00687473">
        <w:rPr>
          <w:rFonts w:ascii="Arial" w:hAnsi="Arial" w:cs="Arial"/>
          <w:lang w:val="es-ES"/>
        </w:rPr>
        <w:t xml:space="preserve"> (287 relativos al braille y 5 a la inclusión de relieves). De estos, 122 han estado relacionados con la inclusión del braille o los relieves en productos de alimentación y bebidas. Asimismo, se han certificado 10 productos de consumo y 4 elementos de señalización. En este sentido, cabe destacar que actualmente se está trabajando con Auchan para ir validando y certificando, si procede, sus productos etiquetados en braille. </w:t>
      </w:r>
    </w:p>
    <w:p w:rsidR="00C668AA" w:rsidRPr="003734DB" w:rsidRDefault="00C668AA" w:rsidP="00A77401">
      <w:pPr>
        <w:pStyle w:val="Prrafodelista"/>
        <w:numPr>
          <w:ilvl w:val="1"/>
          <w:numId w:val="8"/>
        </w:numPr>
        <w:pBdr>
          <w:top w:val="nil"/>
          <w:left w:val="nil"/>
          <w:bottom w:val="nil"/>
          <w:right w:val="nil"/>
          <w:between w:val="nil"/>
          <w:bar w:val="nil"/>
        </w:pBdr>
        <w:spacing w:before="120" w:after="120"/>
        <w:ind w:left="1134" w:hanging="357"/>
        <w:contextualSpacing w:val="0"/>
        <w:jc w:val="both"/>
        <w:rPr>
          <w:rFonts w:ascii="Arial" w:hAnsi="Arial" w:cs="Arial"/>
          <w:lang w:val="es-ES"/>
        </w:rPr>
      </w:pPr>
      <w:r>
        <w:rPr>
          <w:rFonts w:ascii="Arial" w:hAnsi="Arial" w:cs="Arial"/>
          <w:lang w:val="es-ES"/>
        </w:rPr>
        <w:t xml:space="preserve">En lo que va de año se han realizado </w:t>
      </w:r>
      <w:r w:rsidRPr="003734DB">
        <w:rPr>
          <w:rFonts w:ascii="Arial" w:hAnsi="Arial" w:cs="Arial"/>
          <w:b/>
          <w:lang w:val="es-ES"/>
        </w:rPr>
        <w:t>166 asesoramientos</w:t>
      </w:r>
      <w:r>
        <w:rPr>
          <w:rFonts w:ascii="Arial" w:hAnsi="Arial" w:cs="Arial"/>
          <w:lang w:val="es-ES"/>
        </w:rPr>
        <w:t xml:space="preserve"> y se han certificado seis productos de alimentación y una botonera de ascensor.</w:t>
      </w:r>
    </w:p>
    <w:p w:rsidR="00BB40A1" w:rsidRDefault="00C668AA" w:rsidP="00A77401">
      <w:pPr>
        <w:pStyle w:val="Prrafodelista"/>
        <w:numPr>
          <w:ilvl w:val="0"/>
          <w:numId w:val="8"/>
        </w:numPr>
        <w:pBdr>
          <w:top w:val="nil"/>
          <w:left w:val="nil"/>
          <w:bottom w:val="nil"/>
          <w:right w:val="nil"/>
          <w:between w:val="nil"/>
          <w:bar w:val="nil"/>
        </w:pBdr>
        <w:tabs>
          <w:tab w:val="left" w:pos="3402"/>
        </w:tabs>
        <w:autoSpaceDE w:val="0"/>
        <w:autoSpaceDN w:val="0"/>
        <w:adjustRightInd w:val="0"/>
        <w:spacing w:before="240" w:after="240"/>
        <w:ind w:left="714" w:hanging="357"/>
        <w:contextualSpacing w:val="0"/>
        <w:jc w:val="both"/>
        <w:rPr>
          <w:rFonts w:ascii="Arial" w:hAnsi="Arial" w:cs="Arial"/>
          <w:lang w:val="es-ES"/>
        </w:rPr>
      </w:pPr>
      <w:r>
        <w:rPr>
          <w:rFonts w:ascii="Arial" w:hAnsi="Arial" w:cs="Arial"/>
          <w:lang w:val="es-ES"/>
        </w:rPr>
        <w:t xml:space="preserve">La </w:t>
      </w:r>
      <w:r w:rsidR="00425348">
        <w:rPr>
          <w:rFonts w:ascii="Arial" w:hAnsi="Arial" w:cs="Arial"/>
          <w:lang w:val="es-ES"/>
        </w:rPr>
        <w:t xml:space="preserve">vicepresidencia cuarta </w:t>
      </w:r>
      <w:r>
        <w:rPr>
          <w:rFonts w:ascii="Arial" w:hAnsi="Arial" w:cs="Arial"/>
          <w:lang w:val="es-ES"/>
        </w:rPr>
        <w:t xml:space="preserve">trasladó información relativa a la </w:t>
      </w:r>
      <w:r>
        <w:rPr>
          <w:rFonts w:ascii="Arial" w:hAnsi="Arial" w:cs="Arial"/>
          <w:b/>
          <w:lang w:val="es-ES"/>
        </w:rPr>
        <w:t>Agenda Social</w:t>
      </w:r>
      <w:r>
        <w:rPr>
          <w:rFonts w:ascii="Arial" w:hAnsi="Arial" w:cs="Arial"/>
          <w:lang w:val="es-ES"/>
        </w:rPr>
        <w:t xml:space="preserve">, conjunto de propuestas y reivindicaciones </w:t>
      </w:r>
      <w:r w:rsidR="00A37721">
        <w:rPr>
          <w:rFonts w:ascii="Arial" w:hAnsi="Arial" w:cs="Arial"/>
          <w:lang w:val="es-ES"/>
        </w:rPr>
        <w:t>planteadas desde el Grupo Social ONCE con el fin de lograr una plena inclusión y no dejar a nadie atrás. En esta agenda el braille tiene un importante papel, destacando la necesidad de contar con un etiquetado braille y un reconocimiento oficial de la CBE.</w:t>
      </w:r>
    </w:p>
    <w:p w:rsidR="00A37721" w:rsidRDefault="00A37721" w:rsidP="00A77401">
      <w:pPr>
        <w:pStyle w:val="Prrafodelista"/>
        <w:numPr>
          <w:ilvl w:val="0"/>
          <w:numId w:val="8"/>
        </w:numPr>
        <w:pBdr>
          <w:top w:val="nil"/>
          <w:left w:val="nil"/>
          <w:bottom w:val="nil"/>
          <w:right w:val="nil"/>
          <w:between w:val="nil"/>
          <w:bar w:val="nil"/>
        </w:pBdr>
        <w:tabs>
          <w:tab w:val="left" w:pos="3402"/>
        </w:tabs>
        <w:autoSpaceDE w:val="0"/>
        <w:autoSpaceDN w:val="0"/>
        <w:adjustRightInd w:val="0"/>
        <w:spacing w:before="240" w:after="240"/>
        <w:ind w:left="714" w:hanging="357"/>
        <w:contextualSpacing w:val="0"/>
        <w:jc w:val="both"/>
        <w:rPr>
          <w:rFonts w:ascii="Arial" w:hAnsi="Arial" w:cs="Arial"/>
          <w:lang w:val="es-ES"/>
        </w:rPr>
      </w:pPr>
      <w:r>
        <w:rPr>
          <w:rFonts w:ascii="Arial" w:hAnsi="Arial" w:cs="Arial"/>
          <w:lang w:val="es-ES"/>
        </w:rPr>
        <w:t xml:space="preserve">La </w:t>
      </w:r>
      <w:r w:rsidR="00425348">
        <w:rPr>
          <w:rFonts w:ascii="Arial" w:hAnsi="Arial" w:cs="Arial"/>
          <w:lang w:val="es-ES"/>
        </w:rPr>
        <w:t xml:space="preserve">secretaría </w:t>
      </w:r>
      <w:r>
        <w:rPr>
          <w:rFonts w:ascii="Arial" w:hAnsi="Arial" w:cs="Arial"/>
          <w:lang w:val="es-ES"/>
        </w:rPr>
        <w:t>informó acerca de las siguientes cuestiones:</w:t>
      </w:r>
    </w:p>
    <w:p w:rsidR="00A37721" w:rsidRPr="00C32E65" w:rsidRDefault="00A37721" w:rsidP="00A77401">
      <w:pPr>
        <w:pStyle w:val="Prrafodelista"/>
        <w:numPr>
          <w:ilvl w:val="1"/>
          <w:numId w:val="8"/>
        </w:numPr>
        <w:pBdr>
          <w:top w:val="nil"/>
          <w:left w:val="nil"/>
          <w:bottom w:val="nil"/>
          <w:right w:val="nil"/>
          <w:between w:val="nil"/>
          <w:bar w:val="nil"/>
        </w:pBdr>
        <w:spacing w:before="120" w:after="120"/>
        <w:ind w:left="1134" w:hanging="357"/>
        <w:contextualSpacing w:val="0"/>
        <w:jc w:val="both"/>
        <w:rPr>
          <w:rFonts w:ascii="Arial" w:hAnsi="Arial" w:cs="Arial"/>
          <w:lang w:val="es-ES"/>
        </w:rPr>
      </w:pPr>
      <w:r w:rsidRPr="00C32E65">
        <w:rPr>
          <w:rFonts w:ascii="Arial" w:hAnsi="Arial" w:cs="Arial"/>
          <w:lang w:val="es-ES"/>
        </w:rPr>
        <w:t>Recientemente se ha reconstituido el</w:t>
      </w:r>
      <w:r w:rsidRPr="003127DC">
        <w:rPr>
          <w:rFonts w:ascii="Arial" w:hAnsi="Arial" w:cs="Arial"/>
          <w:lang w:val="es-ES"/>
        </w:rPr>
        <w:t xml:space="preserve"> </w:t>
      </w:r>
      <w:r w:rsidRPr="003127DC">
        <w:rPr>
          <w:rFonts w:ascii="Arial" w:hAnsi="Arial" w:cs="Arial"/>
          <w:b/>
          <w:i/>
          <w:lang w:val="es-ES"/>
        </w:rPr>
        <w:t>European</w:t>
      </w:r>
      <w:r w:rsidRPr="00C32E65">
        <w:rPr>
          <w:rFonts w:ascii="Arial" w:hAnsi="Arial" w:cs="Arial"/>
          <w:b/>
          <w:i/>
          <w:lang w:val="es-ES"/>
        </w:rPr>
        <w:t xml:space="preserve"> Braille</w:t>
      </w:r>
      <w:r w:rsidRPr="003127DC">
        <w:rPr>
          <w:rFonts w:ascii="Arial" w:hAnsi="Arial" w:cs="Arial"/>
          <w:b/>
          <w:i/>
          <w:lang w:val="es-ES"/>
        </w:rPr>
        <w:t xml:space="preserve"> Working Group</w:t>
      </w:r>
      <w:r w:rsidRPr="00C32E65">
        <w:rPr>
          <w:rFonts w:ascii="Arial" w:hAnsi="Arial" w:cs="Arial"/>
          <w:b/>
          <w:i/>
          <w:lang w:val="es-ES"/>
        </w:rPr>
        <w:t xml:space="preserve"> </w:t>
      </w:r>
      <w:r w:rsidRPr="00C32E65">
        <w:rPr>
          <w:rFonts w:ascii="Arial" w:hAnsi="Arial" w:cs="Arial"/>
          <w:b/>
          <w:lang w:val="es-ES"/>
        </w:rPr>
        <w:t>de la EBU</w:t>
      </w:r>
      <w:r w:rsidRPr="00C32E65">
        <w:rPr>
          <w:rFonts w:ascii="Arial" w:hAnsi="Arial" w:cs="Arial"/>
          <w:lang w:val="es-ES"/>
        </w:rPr>
        <w:t xml:space="preserve"> y se está trabajando en la priorización de acciones a llevar a cabo.</w:t>
      </w:r>
    </w:p>
    <w:p w:rsidR="00A37721" w:rsidRDefault="00A37721" w:rsidP="00A77401">
      <w:pPr>
        <w:pStyle w:val="Prrafodelista"/>
        <w:numPr>
          <w:ilvl w:val="1"/>
          <w:numId w:val="8"/>
        </w:numPr>
        <w:pBdr>
          <w:top w:val="nil"/>
          <w:left w:val="nil"/>
          <w:bottom w:val="nil"/>
          <w:right w:val="nil"/>
          <w:between w:val="nil"/>
          <w:bar w:val="nil"/>
        </w:pBdr>
        <w:spacing w:before="120" w:after="120"/>
        <w:ind w:left="1134" w:hanging="357"/>
        <w:contextualSpacing w:val="0"/>
        <w:jc w:val="both"/>
        <w:rPr>
          <w:rFonts w:ascii="Arial" w:hAnsi="Arial" w:cs="Arial"/>
          <w:lang w:val="es-ES"/>
        </w:rPr>
      </w:pPr>
      <w:r w:rsidRPr="00A37721">
        <w:rPr>
          <w:rFonts w:ascii="Arial" w:hAnsi="Arial" w:cs="Arial"/>
          <w:lang w:val="es-ES"/>
        </w:rPr>
        <w:t xml:space="preserve">El pasado 4 de marzo, la CBE participó en un </w:t>
      </w:r>
      <w:r w:rsidR="004908E9">
        <w:rPr>
          <w:rFonts w:ascii="Arial" w:hAnsi="Arial" w:cs="Arial"/>
          <w:b/>
          <w:lang w:val="es-ES"/>
        </w:rPr>
        <w:t>W</w:t>
      </w:r>
      <w:r w:rsidRPr="003127DC">
        <w:rPr>
          <w:rFonts w:ascii="Arial" w:hAnsi="Arial" w:cs="Arial"/>
          <w:b/>
          <w:lang w:val="es-ES"/>
        </w:rPr>
        <w:t>orkshop</w:t>
      </w:r>
      <w:r w:rsidRPr="00A37721">
        <w:rPr>
          <w:rFonts w:ascii="Arial" w:hAnsi="Arial" w:cs="Arial"/>
          <w:b/>
          <w:lang w:val="es-ES"/>
        </w:rPr>
        <w:t xml:space="preserve"> online sobre etiquetado braille</w:t>
      </w:r>
      <w:r w:rsidRPr="00A37721">
        <w:rPr>
          <w:rFonts w:ascii="Arial" w:hAnsi="Arial" w:cs="Arial"/>
          <w:lang w:val="es-ES"/>
        </w:rPr>
        <w:t xml:space="preserve"> que organizó </w:t>
      </w:r>
      <w:r w:rsidRPr="003127DC">
        <w:rPr>
          <w:rFonts w:ascii="Arial" w:hAnsi="Arial" w:cs="Arial"/>
          <w:i/>
          <w:lang w:val="es-ES"/>
        </w:rPr>
        <w:t>PACKNET</w:t>
      </w:r>
      <w:r w:rsidRPr="00A37721">
        <w:rPr>
          <w:rFonts w:ascii="Arial" w:hAnsi="Arial" w:cs="Arial"/>
          <w:i/>
          <w:lang w:val="es-ES"/>
        </w:rPr>
        <w:t xml:space="preserve"> </w:t>
      </w:r>
      <w:r w:rsidRPr="00A37721">
        <w:rPr>
          <w:rFonts w:ascii="Arial" w:hAnsi="Arial" w:cs="Arial"/>
          <w:lang w:val="es-ES"/>
        </w:rPr>
        <w:t xml:space="preserve">y el </w:t>
      </w:r>
      <w:r w:rsidRPr="003127DC">
        <w:rPr>
          <w:rFonts w:ascii="Arial" w:hAnsi="Arial" w:cs="Arial"/>
          <w:i/>
          <w:lang w:val="es-ES"/>
        </w:rPr>
        <w:t>Cluster</w:t>
      </w:r>
      <w:r w:rsidRPr="00A37721">
        <w:rPr>
          <w:rFonts w:ascii="Arial" w:hAnsi="Arial" w:cs="Arial"/>
          <w:i/>
          <w:lang w:val="es-ES"/>
        </w:rPr>
        <w:t xml:space="preserve"> de Comercialización Gráfica de Bogotá</w:t>
      </w:r>
      <w:r w:rsidRPr="00A37721">
        <w:rPr>
          <w:rFonts w:ascii="Arial" w:hAnsi="Arial" w:cs="Arial"/>
          <w:lang w:val="es-ES"/>
        </w:rPr>
        <w:t>, realizando una breve presentación sobre cuestiones básicas de braille a tener en cuenta en el etiquetado de productos.</w:t>
      </w:r>
    </w:p>
    <w:p w:rsidR="00A37721" w:rsidRDefault="00A37721" w:rsidP="00A77401">
      <w:pPr>
        <w:pStyle w:val="Prrafodelista"/>
        <w:numPr>
          <w:ilvl w:val="1"/>
          <w:numId w:val="8"/>
        </w:numPr>
        <w:pBdr>
          <w:top w:val="nil"/>
          <w:left w:val="nil"/>
          <w:bottom w:val="nil"/>
          <w:right w:val="nil"/>
          <w:between w:val="nil"/>
          <w:bar w:val="nil"/>
        </w:pBdr>
        <w:spacing w:before="120" w:after="120"/>
        <w:ind w:left="1134" w:hanging="357"/>
        <w:contextualSpacing w:val="0"/>
        <w:jc w:val="both"/>
        <w:rPr>
          <w:rFonts w:ascii="Arial" w:hAnsi="Arial" w:cs="Arial"/>
          <w:lang w:val="es-ES"/>
        </w:rPr>
      </w:pPr>
      <w:r w:rsidRPr="00C32E65">
        <w:rPr>
          <w:rFonts w:ascii="Arial" w:hAnsi="Arial" w:cs="Arial"/>
          <w:lang w:val="es-ES"/>
        </w:rPr>
        <w:t xml:space="preserve">Desde la CBE se está asistiendo a los </w:t>
      </w:r>
      <w:r w:rsidRPr="00C32E65">
        <w:rPr>
          <w:rFonts w:ascii="Arial" w:hAnsi="Arial" w:cs="Arial"/>
          <w:b/>
          <w:lang w:val="es-ES"/>
        </w:rPr>
        <w:t xml:space="preserve">debates </w:t>
      </w:r>
      <w:r w:rsidRPr="00C32E65">
        <w:rPr>
          <w:rFonts w:ascii="Arial" w:hAnsi="Arial" w:cs="Arial"/>
          <w:b/>
          <w:i/>
          <w:lang w:val="es-ES"/>
        </w:rPr>
        <w:t xml:space="preserve">Etiquetas con sabor y autonomía </w:t>
      </w:r>
      <w:r w:rsidRPr="00C32E65">
        <w:rPr>
          <w:rFonts w:ascii="Arial" w:hAnsi="Arial" w:cs="Arial"/>
          <w:lang w:val="es-ES"/>
        </w:rPr>
        <w:t>que se están realizando en los distintos clubes braille. Esta es una propuesta de actividad que se remitió a los clubes con el fin de recopilar sugerencias y necesidades por parte de los usuarios.</w:t>
      </w:r>
    </w:p>
    <w:p w:rsidR="00447473" w:rsidRDefault="00447473">
      <w:pPr>
        <w:spacing w:after="200" w:line="276" w:lineRule="auto"/>
        <w:rPr>
          <w:rFonts w:ascii="Arial" w:hAnsi="Arial" w:cs="Arial"/>
          <w:lang w:val="es-ES"/>
        </w:rPr>
      </w:pPr>
      <w:r>
        <w:rPr>
          <w:rFonts w:ascii="Arial" w:hAnsi="Arial" w:cs="Arial"/>
          <w:lang w:val="es-ES"/>
        </w:rPr>
        <w:br w:type="page"/>
      </w:r>
    </w:p>
    <w:p w:rsidR="00A37721" w:rsidRPr="00A37721" w:rsidRDefault="00A37721" w:rsidP="00A77401">
      <w:pPr>
        <w:pStyle w:val="Prrafodelista"/>
        <w:numPr>
          <w:ilvl w:val="1"/>
          <w:numId w:val="8"/>
        </w:numPr>
        <w:pBdr>
          <w:top w:val="nil"/>
          <w:left w:val="nil"/>
          <w:bottom w:val="nil"/>
          <w:right w:val="nil"/>
          <w:between w:val="nil"/>
          <w:bar w:val="nil"/>
        </w:pBdr>
        <w:spacing w:before="120" w:after="120"/>
        <w:ind w:left="1134" w:hanging="357"/>
        <w:contextualSpacing w:val="0"/>
        <w:jc w:val="both"/>
        <w:rPr>
          <w:rFonts w:ascii="Arial" w:hAnsi="Arial" w:cs="Arial"/>
          <w:lang w:val="es-ES"/>
        </w:rPr>
      </w:pPr>
      <w:r w:rsidRPr="00A37721">
        <w:rPr>
          <w:rFonts w:ascii="Arial" w:hAnsi="Arial" w:cs="Arial"/>
          <w:lang w:val="es-ES"/>
        </w:rPr>
        <w:lastRenderedPageBreak/>
        <w:t xml:space="preserve">Se ha elaborado un borrador de </w:t>
      </w:r>
      <w:r w:rsidRPr="00A37721">
        <w:rPr>
          <w:rFonts w:ascii="Arial" w:hAnsi="Arial" w:cs="Arial"/>
          <w:b/>
          <w:lang w:val="es-ES"/>
        </w:rPr>
        <w:t xml:space="preserve">tríptico de difusión de la CBE para empresas </w:t>
      </w:r>
      <w:r w:rsidRPr="00A37721">
        <w:rPr>
          <w:rFonts w:ascii="Arial" w:hAnsi="Arial" w:cs="Arial"/>
          <w:lang w:val="es-ES"/>
        </w:rPr>
        <w:t xml:space="preserve">que se ha remitido a </w:t>
      </w:r>
      <w:r w:rsidR="008F37D0" w:rsidRPr="00A37721">
        <w:rPr>
          <w:rFonts w:ascii="Arial" w:hAnsi="Arial" w:cs="Arial"/>
          <w:lang w:val="es-ES"/>
        </w:rPr>
        <w:t xml:space="preserve">comunicación </w:t>
      </w:r>
      <w:r w:rsidRPr="00A37721">
        <w:rPr>
          <w:rFonts w:ascii="Arial" w:hAnsi="Arial" w:cs="Arial"/>
          <w:lang w:val="es-ES"/>
        </w:rPr>
        <w:t>para su valoración y asesoramiento.</w:t>
      </w:r>
    </w:p>
    <w:p w:rsidR="008351B3" w:rsidRDefault="00075602" w:rsidP="00447473">
      <w:pPr>
        <w:spacing w:before="360" w:after="240"/>
        <w:ind w:firstLine="708"/>
        <w:jc w:val="both"/>
        <w:rPr>
          <w:rFonts w:ascii="Arial" w:hAnsi="Arial" w:cs="Arial"/>
        </w:rPr>
      </w:pPr>
      <w:r w:rsidRPr="0067233A">
        <w:rPr>
          <w:rFonts w:ascii="Arial" w:hAnsi="Arial" w:cs="Arial"/>
        </w:rPr>
        <w:t xml:space="preserve">Se recuerda que se puede contactar con la CBE a través del buzón </w:t>
      </w:r>
      <w:hyperlink r:id="rId17" w:history="1">
        <w:r w:rsidRPr="00075602">
          <w:rPr>
            <w:rStyle w:val="Hipervnculo"/>
            <w:rFonts w:ascii="Arial" w:hAnsi="Arial" w:cs="Arial"/>
          </w:rPr>
          <w:t>comisionbraille@once.es</w:t>
        </w:r>
      </w:hyperlink>
      <w:r w:rsidRPr="00075602">
        <w:rPr>
          <w:rFonts w:ascii="Arial" w:hAnsi="Arial" w:cs="Arial"/>
        </w:rPr>
        <w:t xml:space="preserve"> o </w:t>
      </w:r>
      <w:hyperlink r:id="rId18" w:history="1">
        <w:r w:rsidRPr="00075602">
          <w:rPr>
            <w:rStyle w:val="Hipervnculo"/>
            <w:rFonts w:ascii="Arial" w:hAnsi="Arial" w:cs="Arial"/>
          </w:rPr>
          <w:t>etiquetabraille@once.es</w:t>
        </w:r>
      </w:hyperlink>
      <w:r w:rsidRPr="00075602">
        <w:rPr>
          <w:rFonts w:ascii="Arial" w:hAnsi="Arial" w:cs="Arial"/>
        </w:rPr>
        <w:t xml:space="preserve"> </w:t>
      </w:r>
      <w:r w:rsidRPr="0067233A">
        <w:rPr>
          <w:rFonts w:ascii="Arial" w:hAnsi="Arial" w:cs="Arial"/>
        </w:rPr>
        <w:t>para cuestiones relativas a la inclusión del etiquetado braille.</w:t>
      </w:r>
    </w:p>
    <w:sectPr w:rsidR="008351B3" w:rsidSect="00A77401">
      <w:footerReference w:type="first" r:id="rId19"/>
      <w:pgSz w:w="11906" w:h="16838"/>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C29" w:rsidRDefault="00DC7C29" w:rsidP="00D51741">
      <w:r>
        <w:separator/>
      </w:r>
    </w:p>
  </w:endnote>
  <w:endnote w:type="continuationSeparator" w:id="0">
    <w:p w:rsidR="00DC7C29" w:rsidRDefault="00DC7C29"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FC" w:rsidRDefault="00C724F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C29" w:rsidRPr="0067233A" w:rsidRDefault="00DC7C29" w:rsidP="00447473">
    <w:pPr>
      <w:pStyle w:val="Piedepgina"/>
      <w:tabs>
        <w:tab w:val="clear" w:pos="4252"/>
      </w:tabs>
      <w:rPr>
        <w:rFonts w:ascii="Arial" w:hAnsi="Arial" w:cs="Arial"/>
        <w:i/>
        <w:sz w:val="18"/>
        <w:szCs w:val="18"/>
      </w:rPr>
    </w:pPr>
    <w:r>
      <w:rPr>
        <w:rFonts w:ascii="Arial" w:hAnsi="Arial" w:cs="Arial"/>
        <w:i/>
        <w:sz w:val="18"/>
        <w:szCs w:val="18"/>
      </w:rPr>
      <w:t xml:space="preserve">Anexo a la Nota-Circular </w:t>
    </w:r>
    <w:r w:rsidR="00447473">
      <w:rPr>
        <w:rFonts w:ascii="Arial" w:hAnsi="Arial" w:cs="Arial"/>
        <w:i/>
        <w:sz w:val="18"/>
        <w:szCs w:val="18"/>
      </w:rPr>
      <w:t>54</w:t>
    </w:r>
    <w:r>
      <w:rPr>
        <w:rFonts w:ascii="Arial" w:hAnsi="Arial" w:cs="Arial"/>
        <w:i/>
        <w:sz w:val="18"/>
        <w:szCs w:val="18"/>
      </w:rPr>
      <w:t>/2021</w:t>
    </w:r>
    <w:r w:rsidR="00447473">
      <w:rPr>
        <w:rFonts w:ascii="Arial" w:hAnsi="Arial" w:cs="Arial"/>
        <w:i/>
        <w:sz w:val="18"/>
        <w:szCs w:val="18"/>
      </w:rPr>
      <w:tab/>
    </w:r>
    <w:sdt>
      <w:sdtPr>
        <w:rPr>
          <w:rFonts w:ascii="Arial" w:hAnsi="Arial" w:cs="Arial"/>
          <w:i/>
          <w:sz w:val="18"/>
          <w:szCs w:val="18"/>
        </w:rPr>
        <w:id w:val="1371811090"/>
        <w:docPartObj>
          <w:docPartGallery w:val="Page Numbers (Bottom of Page)"/>
          <w:docPartUnique/>
        </w:docPartObj>
      </w:sdtPr>
      <w:sdtEndPr/>
      <w:sdtContent>
        <w:sdt>
          <w:sdtPr>
            <w:rPr>
              <w:rFonts w:ascii="Arial" w:hAnsi="Arial" w:cs="Arial"/>
              <w:i/>
              <w:sz w:val="18"/>
              <w:szCs w:val="18"/>
            </w:rPr>
            <w:id w:val="-1769616900"/>
            <w:docPartObj>
              <w:docPartGallery w:val="Page Numbers (Top of Page)"/>
              <w:docPartUnique/>
            </w:docPartObj>
          </w:sdtPr>
          <w:sdtEndPr/>
          <w:sdtContent>
            <w:r w:rsidRPr="0067233A">
              <w:rPr>
                <w:rFonts w:ascii="Arial" w:hAnsi="Arial" w:cs="Arial"/>
                <w:i/>
                <w:sz w:val="18"/>
                <w:szCs w:val="18"/>
                <w:lang w:val="es-ES"/>
              </w:rPr>
              <w:t xml:space="preserve">Página </w:t>
            </w:r>
            <w:r w:rsidRPr="0067233A">
              <w:rPr>
                <w:rFonts w:ascii="Arial" w:hAnsi="Arial" w:cs="Arial"/>
                <w:bCs/>
                <w:i/>
                <w:sz w:val="18"/>
                <w:szCs w:val="18"/>
              </w:rPr>
              <w:fldChar w:fldCharType="begin"/>
            </w:r>
            <w:r w:rsidRPr="0067233A">
              <w:rPr>
                <w:rFonts w:ascii="Arial" w:hAnsi="Arial" w:cs="Arial"/>
                <w:bCs/>
                <w:i/>
                <w:sz w:val="18"/>
                <w:szCs w:val="18"/>
              </w:rPr>
              <w:instrText>PAGE</w:instrText>
            </w:r>
            <w:r w:rsidRPr="0067233A">
              <w:rPr>
                <w:rFonts w:ascii="Arial" w:hAnsi="Arial" w:cs="Arial"/>
                <w:bCs/>
                <w:i/>
                <w:sz w:val="18"/>
                <w:szCs w:val="18"/>
              </w:rPr>
              <w:fldChar w:fldCharType="separate"/>
            </w:r>
            <w:r w:rsidR="00C724FC">
              <w:rPr>
                <w:rFonts w:ascii="Arial" w:hAnsi="Arial" w:cs="Arial"/>
                <w:bCs/>
                <w:i/>
                <w:noProof/>
                <w:sz w:val="18"/>
                <w:szCs w:val="18"/>
              </w:rPr>
              <w:t>5</w:t>
            </w:r>
            <w:r w:rsidRPr="0067233A">
              <w:rPr>
                <w:rFonts w:ascii="Arial" w:hAnsi="Arial" w:cs="Arial"/>
                <w:bCs/>
                <w:i/>
                <w:sz w:val="18"/>
                <w:szCs w:val="18"/>
              </w:rPr>
              <w:fldChar w:fldCharType="end"/>
            </w:r>
            <w:r w:rsidRPr="0067233A">
              <w:rPr>
                <w:rFonts w:ascii="Arial" w:hAnsi="Arial" w:cs="Arial"/>
                <w:i/>
                <w:sz w:val="18"/>
                <w:szCs w:val="18"/>
                <w:lang w:val="es-ES"/>
              </w:rPr>
              <w:t xml:space="preserve"> de </w:t>
            </w:r>
            <w:r w:rsidR="004C0420">
              <w:rPr>
                <w:rFonts w:ascii="Arial" w:hAnsi="Arial" w:cs="Arial"/>
                <w:bCs/>
                <w:i/>
                <w:sz w:val="18"/>
                <w:szCs w:val="18"/>
              </w:rPr>
              <w:t>5</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228501806"/>
      <w:docPartObj>
        <w:docPartGallery w:val="Page Numbers (Bottom of Page)"/>
        <w:docPartUnique/>
      </w:docPartObj>
    </w:sdtPr>
    <w:sdtEndPr/>
    <w:sdtContent>
      <w:sdt>
        <w:sdtPr>
          <w:rPr>
            <w:rFonts w:ascii="Arial" w:hAnsi="Arial" w:cs="Arial"/>
            <w:i/>
            <w:sz w:val="18"/>
            <w:szCs w:val="18"/>
          </w:rPr>
          <w:id w:val="-1573644521"/>
          <w:docPartObj>
            <w:docPartGallery w:val="Page Numbers (Top of Page)"/>
            <w:docPartUnique/>
          </w:docPartObj>
        </w:sdtPr>
        <w:sdtEndPr/>
        <w:sdtContent>
          <w:p w:rsidR="00DC7C29" w:rsidRPr="00DA6B70" w:rsidRDefault="0012724C" w:rsidP="00447473">
            <w:pPr>
              <w:pStyle w:val="Piedepgina"/>
              <w:tabs>
                <w:tab w:val="clear" w:pos="4252"/>
              </w:tabs>
              <w:rPr>
                <w:rFonts w:ascii="Arial" w:hAnsi="Arial" w:cs="Arial"/>
                <w:i/>
                <w:sz w:val="18"/>
                <w:szCs w:val="18"/>
              </w:rPr>
            </w:pPr>
            <w:r>
              <w:rPr>
                <w:rFonts w:ascii="Arial" w:hAnsi="Arial" w:cs="Arial"/>
                <w:i/>
                <w:sz w:val="18"/>
                <w:szCs w:val="18"/>
              </w:rPr>
              <w:t xml:space="preserve">Nota-Circular </w:t>
            </w:r>
            <w:r w:rsidR="00447473">
              <w:rPr>
                <w:rFonts w:ascii="Arial" w:hAnsi="Arial" w:cs="Arial"/>
                <w:i/>
                <w:sz w:val="18"/>
                <w:szCs w:val="18"/>
              </w:rPr>
              <w:t>54</w:t>
            </w:r>
            <w:r>
              <w:rPr>
                <w:rFonts w:ascii="Arial" w:hAnsi="Arial" w:cs="Arial"/>
                <w:i/>
                <w:sz w:val="18"/>
                <w:szCs w:val="18"/>
              </w:rPr>
              <w:t>/2021</w:t>
            </w:r>
            <w:r w:rsidR="00447473">
              <w:rPr>
                <w:rFonts w:ascii="Arial" w:hAnsi="Arial" w:cs="Arial"/>
                <w:i/>
                <w:sz w:val="18"/>
                <w:szCs w:val="18"/>
              </w:rPr>
              <w:tab/>
            </w:r>
            <w:r w:rsidR="00DC7C29" w:rsidRPr="00DA6B70">
              <w:rPr>
                <w:rFonts w:ascii="Arial" w:hAnsi="Arial" w:cs="Arial"/>
                <w:i/>
                <w:sz w:val="18"/>
                <w:szCs w:val="18"/>
                <w:lang w:val="es-ES"/>
              </w:rPr>
              <w:t xml:space="preserve">Página </w:t>
            </w:r>
            <w:r w:rsidR="00DC7C29" w:rsidRPr="00DA6B70">
              <w:rPr>
                <w:rFonts w:ascii="Arial" w:hAnsi="Arial" w:cs="Arial"/>
                <w:bCs/>
                <w:i/>
                <w:sz w:val="18"/>
                <w:szCs w:val="18"/>
              </w:rPr>
              <w:fldChar w:fldCharType="begin"/>
            </w:r>
            <w:r w:rsidR="00DC7C29" w:rsidRPr="00DA6B70">
              <w:rPr>
                <w:rFonts w:ascii="Arial" w:hAnsi="Arial" w:cs="Arial"/>
                <w:bCs/>
                <w:i/>
                <w:sz w:val="18"/>
                <w:szCs w:val="18"/>
              </w:rPr>
              <w:instrText>PAGE</w:instrText>
            </w:r>
            <w:r w:rsidR="00DC7C29" w:rsidRPr="00DA6B70">
              <w:rPr>
                <w:rFonts w:ascii="Arial" w:hAnsi="Arial" w:cs="Arial"/>
                <w:bCs/>
                <w:i/>
                <w:sz w:val="18"/>
                <w:szCs w:val="18"/>
              </w:rPr>
              <w:fldChar w:fldCharType="separate"/>
            </w:r>
            <w:r w:rsidR="00C724FC">
              <w:rPr>
                <w:rFonts w:ascii="Arial" w:hAnsi="Arial" w:cs="Arial"/>
                <w:bCs/>
                <w:i/>
                <w:noProof/>
                <w:sz w:val="18"/>
                <w:szCs w:val="18"/>
              </w:rPr>
              <w:t>1</w:t>
            </w:r>
            <w:r w:rsidR="00DC7C29" w:rsidRPr="00DA6B70">
              <w:rPr>
                <w:rFonts w:ascii="Arial" w:hAnsi="Arial" w:cs="Arial"/>
                <w:bCs/>
                <w:i/>
                <w:sz w:val="18"/>
                <w:szCs w:val="18"/>
              </w:rPr>
              <w:fldChar w:fldCharType="end"/>
            </w:r>
            <w:r w:rsidR="00DC7C29" w:rsidRPr="00DA6B70">
              <w:rPr>
                <w:rFonts w:ascii="Arial" w:hAnsi="Arial" w:cs="Arial"/>
                <w:i/>
                <w:sz w:val="18"/>
                <w:szCs w:val="18"/>
                <w:lang w:val="es-ES"/>
              </w:rPr>
              <w:t xml:space="preserve"> de </w:t>
            </w:r>
            <w:r w:rsidR="00DC7C29" w:rsidRPr="00DA6B70">
              <w:rPr>
                <w:rFonts w:ascii="Arial" w:hAnsi="Arial" w:cs="Arial"/>
                <w:bCs/>
                <w:i/>
                <w:sz w:val="18"/>
                <w:szCs w:val="18"/>
              </w:rPr>
              <w:t>1</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8"/>
        <w:szCs w:val="18"/>
      </w:rPr>
      <w:id w:val="-177123383"/>
      <w:docPartObj>
        <w:docPartGallery w:val="Page Numbers (Bottom of Page)"/>
        <w:docPartUnique/>
      </w:docPartObj>
    </w:sdtPr>
    <w:sdtEndPr/>
    <w:sdtContent>
      <w:sdt>
        <w:sdtPr>
          <w:rPr>
            <w:rFonts w:ascii="Arial" w:hAnsi="Arial" w:cs="Arial"/>
            <w:i/>
            <w:sz w:val="18"/>
            <w:szCs w:val="18"/>
          </w:rPr>
          <w:id w:val="-1717807307"/>
          <w:docPartObj>
            <w:docPartGallery w:val="Page Numbers (Top of Page)"/>
            <w:docPartUnique/>
          </w:docPartObj>
        </w:sdtPr>
        <w:sdtEndPr/>
        <w:sdtContent>
          <w:p w:rsidR="00DC7C29" w:rsidRPr="000C3B13" w:rsidRDefault="00DC7C29" w:rsidP="000C3B13">
            <w:pPr>
              <w:pStyle w:val="Piedepgina"/>
              <w:rPr>
                <w:rFonts w:ascii="Arial" w:hAnsi="Arial" w:cs="Arial"/>
                <w:i/>
                <w:sz w:val="18"/>
                <w:szCs w:val="18"/>
              </w:rPr>
            </w:pPr>
            <w:r w:rsidRPr="000C3B13">
              <w:rPr>
                <w:rFonts w:ascii="Arial" w:hAnsi="Arial" w:cs="Arial"/>
                <w:i/>
                <w:sz w:val="18"/>
                <w:szCs w:val="18"/>
              </w:rPr>
              <w:t>Anexo de la Nota-Circular XX/2020</w:t>
            </w:r>
            <w:r w:rsidRPr="000C3B13">
              <w:rPr>
                <w:rFonts w:ascii="Arial" w:hAnsi="Arial" w:cs="Arial"/>
                <w:i/>
                <w:sz w:val="18"/>
                <w:szCs w:val="18"/>
              </w:rPr>
              <w:tab/>
            </w:r>
            <w:r w:rsidRPr="000C3B13">
              <w:rPr>
                <w:rFonts w:ascii="Arial" w:hAnsi="Arial" w:cs="Arial"/>
                <w:i/>
                <w:sz w:val="18"/>
                <w:szCs w:val="18"/>
              </w:rPr>
              <w:tab/>
            </w:r>
            <w:r w:rsidRPr="000C3B13">
              <w:rPr>
                <w:rFonts w:ascii="Arial" w:hAnsi="Arial" w:cs="Arial"/>
                <w:i/>
                <w:sz w:val="18"/>
                <w:szCs w:val="18"/>
                <w:lang w:val="es-ES"/>
              </w:rPr>
              <w:t xml:space="preserve">Página </w:t>
            </w:r>
            <w:r w:rsidRPr="000C3B13">
              <w:rPr>
                <w:rFonts w:ascii="Arial" w:hAnsi="Arial" w:cs="Arial"/>
                <w:b/>
                <w:bCs/>
                <w:i/>
                <w:sz w:val="18"/>
                <w:szCs w:val="18"/>
              </w:rPr>
              <w:fldChar w:fldCharType="begin"/>
            </w:r>
            <w:r w:rsidRPr="000C3B13">
              <w:rPr>
                <w:rFonts w:ascii="Arial" w:hAnsi="Arial" w:cs="Arial"/>
                <w:b/>
                <w:bCs/>
                <w:i/>
                <w:sz w:val="18"/>
                <w:szCs w:val="18"/>
              </w:rPr>
              <w:instrText>PAGE</w:instrText>
            </w:r>
            <w:r w:rsidRPr="000C3B13">
              <w:rPr>
                <w:rFonts w:ascii="Arial" w:hAnsi="Arial" w:cs="Arial"/>
                <w:b/>
                <w:bCs/>
                <w:i/>
                <w:sz w:val="18"/>
                <w:szCs w:val="18"/>
              </w:rPr>
              <w:fldChar w:fldCharType="separate"/>
            </w:r>
            <w:r>
              <w:rPr>
                <w:rFonts w:ascii="Arial" w:hAnsi="Arial" w:cs="Arial"/>
                <w:b/>
                <w:bCs/>
                <w:i/>
                <w:noProof/>
                <w:sz w:val="18"/>
                <w:szCs w:val="18"/>
              </w:rPr>
              <w:t>1</w:t>
            </w:r>
            <w:r w:rsidRPr="000C3B13">
              <w:rPr>
                <w:rFonts w:ascii="Arial" w:hAnsi="Arial" w:cs="Arial"/>
                <w:b/>
                <w:bCs/>
                <w:i/>
                <w:sz w:val="18"/>
                <w:szCs w:val="18"/>
              </w:rPr>
              <w:fldChar w:fldCharType="end"/>
            </w:r>
            <w:r w:rsidRPr="000C3B13">
              <w:rPr>
                <w:rFonts w:ascii="Arial" w:hAnsi="Arial" w:cs="Arial"/>
                <w:i/>
                <w:sz w:val="18"/>
                <w:szCs w:val="18"/>
                <w:lang w:val="es-ES"/>
              </w:rPr>
              <w:t xml:space="preserve"> de </w:t>
            </w:r>
            <w:r w:rsidRPr="000C3B13">
              <w:rPr>
                <w:rFonts w:ascii="Arial" w:hAnsi="Arial" w:cs="Arial"/>
                <w:b/>
                <w:bCs/>
                <w:i/>
                <w:sz w:val="18"/>
                <w:szCs w:val="18"/>
              </w:rPr>
              <w:t>4</w:t>
            </w:r>
          </w:p>
        </w:sdtContent>
      </w:sdt>
    </w:sdtContent>
  </w:sdt>
  <w:p w:rsidR="00DC7C29" w:rsidRPr="000C3B13" w:rsidRDefault="00DC7C29" w:rsidP="000C3B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C29" w:rsidRDefault="00DC7C29" w:rsidP="00D51741">
      <w:r>
        <w:separator/>
      </w:r>
    </w:p>
  </w:footnote>
  <w:footnote w:type="continuationSeparator" w:id="0">
    <w:p w:rsidR="00DC7C29" w:rsidRDefault="00DC7C29"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4FC" w:rsidRDefault="00C724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C29" w:rsidRDefault="00DC7C29" w:rsidP="00C969F7">
    <w:pPr>
      <w:pStyle w:val="Encabezado"/>
      <w:tabs>
        <w:tab w:val="clear" w:pos="8504"/>
        <w:tab w:val="left" w:pos="2411"/>
        <w:tab w:val="right" w:pos="9248"/>
      </w:tabs>
    </w:pPr>
    <w:r>
      <w:rPr>
        <w:noProof/>
        <w:lang w:val="es-ES" w:eastAsia="es-ES"/>
      </w:rPr>
      <w:drawing>
        <wp:inline distT="0" distB="0" distL="0" distR="0" wp14:anchorId="272A0C53" wp14:editId="13278387">
          <wp:extent cx="1533525" cy="371475"/>
          <wp:effectExtent l="19050" t="0" r="9525" b="0"/>
          <wp:docPr id="8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DC7C29" w:rsidRPr="00601F6C" w:rsidRDefault="00DC7C29" w:rsidP="003127DC">
    <w:pPr>
      <w:pStyle w:val="Encabezado"/>
      <w:spacing w:before="100"/>
      <w:rPr>
        <w:rFonts w:ascii="Arial" w:eastAsiaTheme="minorHAnsi" w:hAnsi="Arial" w:cs="Arial"/>
        <w:szCs w:val="16"/>
      </w:rPr>
    </w:pPr>
    <w:r w:rsidRPr="00601F6C">
      <w:rPr>
        <w:rFonts w:ascii="Arial" w:hAnsi="Arial" w:cs="Arial"/>
        <w:sz w:val="26"/>
        <w:szCs w:val="26"/>
      </w:rPr>
      <w:t xml:space="preserve">  </w:t>
    </w:r>
    <w:r w:rsidRPr="00601F6C">
      <w:rPr>
        <w:rFonts w:ascii="Arial" w:hAnsi="Arial" w:cs="Arial"/>
        <w:b/>
        <w:sz w:val="26"/>
        <w:szCs w:val="26"/>
      </w:rPr>
      <w:t>NOTA-CIRCULAR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78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DC528F" w:rsidTr="00DC528F">
      <w:trPr>
        <w:trHeight w:val="710"/>
      </w:trPr>
      <w:tc>
        <w:tcPr>
          <w:tcW w:w="8787" w:type="dxa"/>
        </w:tcPr>
        <w:tbl>
          <w:tblPr>
            <w:tblStyle w:val="Tablaconcuadrcula"/>
            <w:tblW w:w="8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843"/>
            <w:gridCol w:w="3609"/>
          </w:tblGrid>
          <w:tr w:rsidR="00DC528F" w:rsidTr="00447473">
            <w:trPr>
              <w:trHeight w:val="710"/>
            </w:trPr>
            <w:tc>
              <w:tcPr>
                <w:tcW w:w="3119" w:type="dxa"/>
              </w:tcPr>
              <w:p w:rsidR="00DC528F" w:rsidRDefault="00DC528F" w:rsidP="00DC528F">
                <w:pPr>
                  <w:pStyle w:val="Encabezado"/>
                  <w:tabs>
                    <w:tab w:val="clear" w:pos="8504"/>
                    <w:tab w:val="left" w:pos="2411"/>
                    <w:tab w:val="right" w:pos="9248"/>
                  </w:tabs>
                </w:pPr>
                <w:r>
                  <w:rPr>
                    <w:noProof/>
                    <w:lang w:val="es-ES" w:eastAsia="es-ES"/>
                  </w:rPr>
                  <w:drawing>
                    <wp:inline distT="0" distB="0" distL="0" distR="0" wp14:anchorId="449468E1" wp14:editId="0C8851DD">
                      <wp:extent cx="1529971" cy="375807"/>
                      <wp:effectExtent l="19050" t="0" r="0"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DC528F" w:rsidRPr="00225412" w:rsidRDefault="00DC528F" w:rsidP="003127DC">
                <w:pPr>
                  <w:pStyle w:val="Encabezado"/>
                  <w:tabs>
                    <w:tab w:val="clear" w:pos="8504"/>
                    <w:tab w:val="left" w:pos="2444"/>
                    <w:tab w:val="right" w:pos="9248"/>
                  </w:tabs>
                  <w:spacing w:before="100"/>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NOTA-CIRCULAR</w:t>
                </w:r>
              </w:p>
            </w:tc>
            <w:tc>
              <w:tcPr>
                <w:tcW w:w="5452" w:type="dxa"/>
                <w:gridSpan w:val="2"/>
              </w:tcPr>
              <w:p w:rsidR="00DC528F" w:rsidRDefault="00DC528F" w:rsidP="00C724FC">
                <w:pPr>
                  <w:pStyle w:val="Encabezado"/>
                  <w:tabs>
                    <w:tab w:val="clear" w:pos="4252"/>
                  </w:tabs>
                  <w:spacing w:before="120" w:after="240"/>
                  <w:ind w:left="1953" w:right="28" w:hanging="1276"/>
                  <w:jc w:val="both"/>
                </w:pPr>
                <w:r w:rsidRPr="00CC1CC9">
                  <w:rPr>
                    <w:rFonts w:ascii="Arial" w:hAnsi="Arial" w:cs="Arial"/>
                    <w:b/>
                  </w:rPr>
                  <w:t>ASUNTO:</w:t>
                </w:r>
                <w:r w:rsidRPr="00974CC7">
                  <w:rPr>
                    <w:rFonts w:ascii="Arial" w:hAnsi="Arial" w:cs="Arial"/>
                    <w:b/>
                    <w:bCs/>
                    <w:lang w:val="es-ES"/>
                  </w:rPr>
                  <w:tab/>
                </w:r>
                <w:bookmarkStart w:id="0" w:name="_GoBack"/>
                <w:r>
                  <w:rPr>
                    <w:rFonts w:ascii="Arial" w:hAnsi="Arial" w:cs="Arial"/>
                    <w:spacing w:val="-2"/>
                  </w:rPr>
                  <w:t xml:space="preserve">Información </w:t>
                </w:r>
                <w:r w:rsidR="00C724FC">
                  <w:rPr>
                    <w:rFonts w:ascii="Arial" w:hAnsi="Arial" w:cs="Arial"/>
                    <w:spacing w:val="-2"/>
                  </w:rPr>
                  <w:t xml:space="preserve">sobre </w:t>
                </w:r>
                <w:r>
                  <w:rPr>
                    <w:rFonts w:ascii="Arial" w:hAnsi="Arial" w:cs="Arial"/>
                    <w:spacing w:val="-2"/>
                  </w:rPr>
                  <w:t>los temas tratados en la reunión anual del Pleno de la Comisión Braille Española 2021</w:t>
                </w:r>
                <w:r w:rsidR="00447473">
                  <w:rPr>
                    <w:rFonts w:ascii="Arial" w:hAnsi="Arial" w:cs="Arial"/>
                    <w:spacing w:val="-2"/>
                  </w:rPr>
                  <w:t>.</w:t>
                </w:r>
                <w:bookmarkEnd w:id="0"/>
              </w:p>
            </w:tc>
          </w:tr>
          <w:tr w:rsidR="00DC528F" w:rsidTr="0044747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8571" w:type="dxa"/>
                <w:gridSpan w:val="3"/>
              </w:tcPr>
              <w:p w:rsidR="00DC528F" w:rsidRPr="004D12FD" w:rsidRDefault="00DC528F" w:rsidP="00447473">
                <w:pPr>
                  <w:pStyle w:val="Encabezado"/>
                  <w:tabs>
                    <w:tab w:val="clear" w:pos="4252"/>
                    <w:tab w:val="clear" w:pos="8504"/>
                  </w:tabs>
                  <w:spacing w:before="240" w:after="240"/>
                  <w:ind w:right="29"/>
                  <w:jc w:val="both"/>
                  <w:rPr>
                    <w:rFonts w:ascii="Arial" w:hAnsi="Arial" w:cs="Arial"/>
                    <w:b/>
                  </w:rPr>
                </w:pPr>
                <w:r>
                  <w:rPr>
                    <w:rFonts w:ascii="Arial" w:hAnsi="Arial" w:cs="Arial"/>
                    <w:b/>
                  </w:rPr>
                  <w:t>NOTA-</w:t>
                </w:r>
                <w:r w:rsidRPr="004D12FD">
                  <w:rPr>
                    <w:rFonts w:ascii="Arial" w:hAnsi="Arial" w:cs="Arial"/>
                    <w:b/>
                  </w:rPr>
                  <w:t xml:space="preserve">CIRCULAR NÚM. </w:t>
                </w:r>
                <w:r w:rsidR="00447473">
                  <w:rPr>
                    <w:rFonts w:ascii="Arial" w:hAnsi="Arial" w:cs="Arial"/>
                    <w:b/>
                  </w:rPr>
                  <w:t>54</w:t>
                </w:r>
                <w:r w:rsidRPr="004D12FD">
                  <w:rPr>
                    <w:rFonts w:ascii="Arial" w:hAnsi="Arial" w:cs="Arial"/>
                    <w:b/>
                  </w:rPr>
                  <w:t>/20</w:t>
                </w:r>
                <w:r>
                  <w:rPr>
                    <w:rFonts w:ascii="Arial" w:hAnsi="Arial" w:cs="Arial"/>
                    <w:b/>
                  </w:rPr>
                  <w:t>21</w:t>
                </w:r>
                <w:r w:rsidRPr="004D12FD">
                  <w:rPr>
                    <w:rFonts w:ascii="Arial" w:hAnsi="Arial" w:cs="Arial"/>
                    <w:b/>
                  </w:rPr>
                  <w:t xml:space="preserve">, DE </w:t>
                </w:r>
                <w:r w:rsidR="00447473">
                  <w:rPr>
                    <w:rFonts w:ascii="Arial" w:hAnsi="Arial" w:cs="Arial"/>
                    <w:b/>
                  </w:rPr>
                  <w:t>11</w:t>
                </w:r>
                <w:r w:rsidRPr="004D12FD">
                  <w:rPr>
                    <w:rFonts w:ascii="Arial" w:hAnsi="Arial" w:cs="Arial"/>
                    <w:b/>
                  </w:rPr>
                  <w:t xml:space="preserve"> DE </w:t>
                </w:r>
                <w:r>
                  <w:rPr>
                    <w:rFonts w:ascii="Arial" w:hAnsi="Arial" w:cs="Arial"/>
                    <w:b/>
                  </w:rPr>
                  <w:t>JUNIO</w:t>
                </w:r>
                <w:r w:rsidRPr="004D12FD">
                  <w:rPr>
                    <w:rFonts w:ascii="Arial" w:hAnsi="Arial" w:cs="Arial"/>
                    <w:b/>
                  </w:rPr>
                  <w:t xml:space="preserve">, DE LA DIRECCIÓN DE </w:t>
                </w:r>
                <w:r>
                  <w:rPr>
                    <w:rFonts w:ascii="Arial" w:hAnsi="Arial" w:cs="Arial"/>
                    <w:b/>
                  </w:rPr>
                  <w:t>EDUCACIÓN, EMPLEO Y BRAILLE</w:t>
                </w:r>
              </w:p>
            </w:tc>
          </w:tr>
          <w:tr w:rsidR="00DC528F" w:rsidRPr="00351DE1" w:rsidTr="00447473">
            <w:trPr>
              <w:gridAfter w:val="1"/>
              <w:wAfter w:w="3609" w:type="dxa"/>
            </w:trPr>
            <w:tc>
              <w:tcPr>
                <w:tcW w:w="4962" w:type="dxa"/>
                <w:gridSpan w:val="2"/>
              </w:tcPr>
              <w:p w:rsidR="00DC528F" w:rsidRPr="00351DE1" w:rsidRDefault="00DC528F" w:rsidP="00447473">
                <w:pPr>
                  <w:pStyle w:val="Encabezado"/>
                  <w:tabs>
                    <w:tab w:val="clear" w:pos="4252"/>
                    <w:tab w:val="clear" w:pos="8504"/>
                    <w:tab w:val="center" w:pos="8505"/>
                  </w:tabs>
                  <w:spacing w:before="240"/>
                  <w:jc w:val="both"/>
                  <w:rPr>
                    <w:rFonts w:ascii="Arial" w:hAnsi="Arial" w:cs="Arial"/>
                    <w:b/>
                    <w:i/>
                  </w:rPr>
                </w:pPr>
                <w:r w:rsidRPr="00351DE1">
                  <w:rPr>
                    <w:rFonts w:ascii="Arial" w:hAnsi="Arial" w:cs="Arial"/>
                    <w:b/>
                    <w:i/>
                  </w:rPr>
                  <w:t>Regis</w:t>
                </w:r>
                <w:r w:rsidR="00447473">
                  <w:rPr>
                    <w:rFonts w:ascii="Arial" w:hAnsi="Arial" w:cs="Arial"/>
                    <w:b/>
                    <w:i/>
                  </w:rPr>
                  <w:t xml:space="preserve">tro general número: </w:t>
                </w:r>
                <w:r w:rsidR="00447473" w:rsidRPr="00447473">
                  <w:rPr>
                    <w:rFonts w:ascii="Arial" w:hAnsi="Arial" w:cs="Arial"/>
                    <w:b/>
                    <w:i/>
                  </w:rPr>
                  <w:t>2021/0163614</w:t>
                </w:r>
              </w:p>
            </w:tc>
          </w:tr>
        </w:tbl>
        <w:p w:rsidR="00DC528F" w:rsidRPr="00225412" w:rsidRDefault="00DC528F" w:rsidP="00DC528F">
          <w:pPr>
            <w:pStyle w:val="Encabezado"/>
            <w:tabs>
              <w:tab w:val="clear" w:pos="8504"/>
              <w:tab w:val="left" w:pos="2444"/>
              <w:tab w:val="right" w:pos="9248"/>
            </w:tabs>
            <w:rPr>
              <w:rFonts w:ascii="Arial" w:hAnsi="Arial" w:cs="Arial"/>
              <w:b/>
              <w:sz w:val="26"/>
              <w:szCs w:val="26"/>
            </w:rPr>
          </w:pPr>
        </w:p>
      </w:tc>
    </w:tr>
  </w:tbl>
  <w:p w:rsidR="00DC7C29" w:rsidRPr="00447473" w:rsidRDefault="00DC7C29" w:rsidP="004D12FD">
    <w:pPr>
      <w:pStyle w:val="Encabezado"/>
      <w:tabs>
        <w:tab w:val="clear" w:pos="4252"/>
        <w:tab w:val="clear" w:pos="8504"/>
        <w:tab w:val="center" w:pos="8505"/>
      </w:tabs>
      <w:jc w:val="both"/>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6BF0"/>
    <w:multiLevelType w:val="hybridMultilevel"/>
    <w:tmpl w:val="3FBA3DDA"/>
    <w:styleLink w:val="Estiloimportado10"/>
    <w:lvl w:ilvl="0" w:tplc="5CE66B72">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FE3A00">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1A11B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A873B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56FC98">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941FB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7C7B9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94939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FAB0B8">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0D2688"/>
    <w:multiLevelType w:val="hybridMultilevel"/>
    <w:tmpl w:val="34DEA542"/>
    <w:lvl w:ilvl="0" w:tplc="D4463F8C">
      <w:start w:val="1"/>
      <w:numFmt w:val="bullet"/>
      <w:lvlText w:val="-"/>
      <w:lvlJc w:val="left"/>
      <w:pPr>
        <w:ind w:left="1800" w:hanging="360"/>
      </w:pPr>
      <w:rPr>
        <w:rFonts w:ascii="Arial" w:eastAsia="Times New Roman" w:hAnsi="Arial" w:cs="Arial" w:hint="default"/>
        <w:b w:val="0"/>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15:restartNumberingAfterBreak="0">
    <w:nsid w:val="101B0131"/>
    <w:multiLevelType w:val="hybridMultilevel"/>
    <w:tmpl w:val="B98A549C"/>
    <w:lvl w:ilvl="0" w:tplc="D8BC56A0">
      <w:start w:val="1"/>
      <w:numFmt w:val="bullet"/>
      <w:lvlText w:val="-"/>
      <w:lvlJc w:val="left"/>
      <w:pPr>
        <w:ind w:left="2160" w:hanging="360"/>
      </w:pPr>
      <w:rPr>
        <w:rFonts w:ascii="Arial" w:eastAsia="Times New Roman" w:hAnsi="Arial" w:cs="Arial" w:hint="default"/>
        <w:b w:val="0"/>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11AF2A85"/>
    <w:multiLevelType w:val="hybridMultilevel"/>
    <w:tmpl w:val="C6AAE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5D23D9"/>
    <w:multiLevelType w:val="hybridMultilevel"/>
    <w:tmpl w:val="CC5EE81C"/>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5" w15:restartNumberingAfterBreak="0">
    <w:nsid w:val="17327F32"/>
    <w:multiLevelType w:val="hybridMultilevel"/>
    <w:tmpl w:val="41282E16"/>
    <w:numStyleLink w:val="Estiloimportado3"/>
  </w:abstractNum>
  <w:abstractNum w:abstractNumId="6"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7" w15:restartNumberingAfterBreak="0">
    <w:nsid w:val="1F4B2EB2"/>
    <w:multiLevelType w:val="hybridMultilevel"/>
    <w:tmpl w:val="273EF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FE53DA"/>
    <w:multiLevelType w:val="hybridMultilevel"/>
    <w:tmpl w:val="2528B530"/>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9" w15:restartNumberingAfterBreak="0">
    <w:nsid w:val="26F831B3"/>
    <w:multiLevelType w:val="hybridMultilevel"/>
    <w:tmpl w:val="992A7338"/>
    <w:lvl w:ilvl="0" w:tplc="BE2E91B0">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 w15:restartNumberingAfterBreak="0">
    <w:nsid w:val="28F90923"/>
    <w:multiLevelType w:val="hybridMultilevel"/>
    <w:tmpl w:val="6D20C74E"/>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E331162"/>
    <w:multiLevelType w:val="hybridMultilevel"/>
    <w:tmpl w:val="FC74907E"/>
    <w:numStyleLink w:val="Estiloimportado1"/>
  </w:abstractNum>
  <w:abstractNum w:abstractNumId="12" w15:restartNumberingAfterBreak="0">
    <w:nsid w:val="2FA92F22"/>
    <w:multiLevelType w:val="hybridMultilevel"/>
    <w:tmpl w:val="E2DA4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9979C0"/>
    <w:multiLevelType w:val="hybridMultilevel"/>
    <w:tmpl w:val="02F49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183728"/>
    <w:multiLevelType w:val="hybridMultilevel"/>
    <w:tmpl w:val="85048D3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38E160A0"/>
    <w:multiLevelType w:val="hybridMultilevel"/>
    <w:tmpl w:val="0BA4E492"/>
    <w:lvl w:ilvl="0" w:tplc="A02C57DC">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429938A6"/>
    <w:multiLevelType w:val="hybridMultilevel"/>
    <w:tmpl w:val="D5BADF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7210201"/>
    <w:multiLevelType w:val="hybridMultilevel"/>
    <w:tmpl w:val="559A6DB8"/>
    <w:lvl w:ilvl="0" w:tplc="8FAA07C4">
      <w:start w:val="1"/>
      <w:numFmt w:val="bullet"/>
      <w:pStyle w:val="PNormal"/>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48B80A90"/>
    <w:multiLevelType w:val="hybridMultilevel"/>
    <w:tmpl w:val="5FCEE548"/>
    <w:lvl w:ilvl="0" w:tplc="4C3AD5CA">
      <w:numFmt w:val="bullet"/>
      <w:lvlText w:val="-"/>
      <w:lvlJc w:val="left"/>
      <w:pPr>
        <w:ind w:left="720" w:hanging="360"/>
      </w:pPr>
      <w:rPr>
        <w:rFonts w:ascii="Arial" w:eastAsia="Times New Roman" w:hAnsi="Arial" w:cs="Arial" w:hint="default"/>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1A0406E"/>
    <w:multiLevelType w:val="hybridMultilevel"/>
    <w:tmpl w:val="FC74907E"/>
    <w:styleLink w:val="Estiloimportado1"/>
    <w:lvl w:ilvl="0" w:tplc="CA8039E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62D5A6">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CBAFC9A">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C36F33E">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1C0D8B6">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DF670E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1DE3E9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490883A">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D8A9C1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31627A1"/>
    <w:multiLevelType w:val="multilevel"/>
    <w:tmpl w:val="0D3E6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27C89"/>
    <w:multiLevelType w:val="hybridMultilevel"/>
    <w:tmpl w:val="29BEA0F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658D1174"/>
    <w:multiLevelType w:val="hybridMultilevel"/>
    <w:tmpl w:val="613A69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D691875"/>
    <w:multiLevelType w:val="multilevel"/>
    <w:tmpl w:val="DD6C12E4"/>
    <w:lvl w:ilvl="0">
      <w:start w:val="1"/>
      <w:numFmt w:val="decimal"/>
      <w:lvlText w:val="%1)"/>
      <w:lvlJc w:val="left"/>
      <w:pPr>
        <w:ind w:left="720" w:hanging="360"/>
      </w:pPr>
      <w:rPr>
        <w:rFonts w:hint="default"/>
        <w:b/>
        <w:lang w:val="es-ES"/>
      </w:rPr>
    </w:lvl>
    <w:lvl w:ilvl="1">
      <w:start w:val="1"/>
      <w:numFmt w:val="lowerLetter"/>
      <w:lvlText w:val="%2."/>
      <w:lvlJc w:val="left"/>
      <w:pPr>
        <w:ind w:left="1440" w:hanging="360"/>
      </w:pPr>
      <w:rPr>
        <w:rFonts w:ascii="Arial" w:eastAsia="Times New Roman" w:hAnsi="Arial" w:cs="Arial" w:hint="default"/>
        <w:b/>
      </w:rPr>
    </w:lvl>
    <w:lvl w:ilvl="2">
      <w:start w:val="1"/>
      <w:numFmt w:val="lowerRoman"/>
      <w:lvlText w:val="%3."/>
      <w:lvlJc w:val="righ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2B859E5"/>
    <w:multiLevelType w:val="hybridMultilevel"/>
    <w:tmpl w:val="C23C0EB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73304458"/>
    <w:multiLevelType w:val="hybridMultilevel"/>
    <w:tmpl w:val="41282E16"/>
    <w:styleLink w:val="Estiloimportado3"/>
    <w:lvl w:ilvl="0" w:tplc="5F024D78">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50A17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A0E1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AAE71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641D0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32897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5E30E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2A07E">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683CA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8CE55A8"/>
    <w:multiLevelType w:val="hybridMultilevel"/>
    <w:tmpl w:val="D3F05EC2"/>
    <w:lvl w:ilvl="0" w:tplc="0C0A0001">
      <w:start w:val="1"/>
      <w:numFmt w:val="bullet"/>
      <w:lvlText w:val=""/>
      <w:lvlJc w:val="left"/>
      <w:pPr>
        <w:ind w:left="1707" w:hanging="360"/>
      </w:pPr>
      <w:rPr>
        <w:rFonts w:ascii="Symbol" w:hAnsi="Symbol" w:hint="default"/>
      </w:rPr>
    </w:lvl>
    <w:lvl w:ilvl="1" w:tplc="0C0A0003" w:tentative="1">
      <w:start w:val="1"/>
      <w:numFmt w:val="bullet"/>
      <w:lvlText w:val="o"/>
      <w:lvlJc w:val="left"/>
      <w:pPr>
        <w:ind w:left="2427" w:hanging="360"/>
      </w:pPr>
      <w:rPr>
        <w:rFonts w:ascii="Courier New" w:hAnsi="Courier New" w:cs="Courier New" w:hint="default"/>
      </w:rPr>
    </w:lvl>
    <w:lvl w:ilvl="2" w:tplc="0C0A0005" w:tentative="1">
      <w:start w:val="1"/>
      <w:numFmt w:val="bullet"/>
      <w:lvlText w:val=""/>
      <w:lvlJc w:val="left"/>
      <w:pPr>
        <w:ind w:left="3147" w:hanging="360"/>
      </w:pPr>
      <w:rPr>
        <w:rFonts w:ascii="Wingdings" w:hAnsi="Wingdings" w:hint="default"/>
      </w:rPr>
    </w:lvl>
    <w:lvl w:ilvl="3" w:tplc="0C0A0001" w:tentative="1">
      <w:start w:val="1"/>
      <w:numFmt w:val="bullet"/>
      <w:lvlText w:val=""/>
      <w:lvlJc w:val="left"/>
      <w:pPr>
        <w:ind w:left="3867" w:hanging="360"/>
      </w:pPr>
      <w:rPr>
        <w:rFonts w:ascii="Symbol" w:hAnsi="Symbol" w:hint="default"/>
      </w:rPr>
    </w:lvl>
    <w:lvl w:ilvl="4" w:tplc="0C0A0003" w:tentative="1">
      <w:start w:val="1"/>
      <w:numFmt w:val="bullet"/>
      <w:lvlText w:val="o"/>
      <w:lvlJc w:val="left"/>
      <w:pPr>
        <w:ind w:left="4587" w:hanging="360"/>
      </w:pPr>
      <w:rPr>
        <w:rFonts w:ascii="Courier New" w:hAnsi="Courier New" w:cs="Courier New" w:hint="default"/>
      </w:rPr>
    </w:lvl>
    <w:lvl w:ilvl="5" w:tplc="0C0A0005" w:tentative="1">
      <w:start w:val="1"/>
      <w:numFmt w:val="bullet"/>
      <w:lvlText w:val=""/>
      <w:lvlJc w:val="left"/>
      <w:pPr>
        <w:ind w:left="5307" w:hanging="360"/>
      </w:pPr>
      <w:rPr>
        <w:rFonts w:ascii="Wingdings" w:hAnsi="Wingdings" w:hint="default"/>
      </w:rPr>
    </w:lvl>
    <w:lvl w:ilvl="6" w:tplc="0C0A0001" w:tentative="1">
      <w:start w:val="1"/>
      <w:numFmt w:val="bullet"/>
      <w:lvlText w:val=""/>
      <w:lvlJc w:val="left"/>
      <w:pPr>
        <w:ind w:left="6027" w:hanging="360"/>
      </w:pPr>
      <w:rPr>
        <w:rFonts w:ascii="Symbol" w:hAnsi="Symbol" w:hint="default"/>
      </w:rPr>
    </w:lvl>
    <w:lvl w:ilvl="7" w:tplc="0C0A0003" w:tentative="1">
      <w:start w:val="1"/>
      <w:numFmt w:val="bullet"/>
      <w:lvlText w:val="o"/>
      <w:lvlJc w:val="left"/>
      <w:pPr>
        <w:ind w:left="6747" w:hanging="360"/>
      </w:pPr>
      <w:rPr>
        <w:rFonts w:ascii="Courier New" w:hAnsi="Courier New" w:cs="Courier New" w:hint="default"/>
      </w:rPr>
    </w:lvl>
    <w:lvl w:ilvl="8" w:tplc="0C0A0005" w:tentative="1">
      <w:start w:val="1"/>
      <w:numFmt w:val="bullet"/>
      <w:lvlText w:val=""/>
      <w:lvlJc w:val="left"/>
      <w:pPr>
        <w:ind w:left="7467" w:hanging="360"/>
      </w:pPr>
      <w:rPr>
        <w:rFonts w:ascii="Wingdings" w:hAnsi="Wingdings" w:hint="default"/>
      </w:rPr>
    </w:lvl>
  </w:abstractNum>
  <w:abstractNum w:abstractNumId="28" w15:restartNumberingAfterBreak="0">
    <w:nsid w:val="7E4C6B03"/>
    <w:multiLevelType w:val="hybridMultilevel"/>
    <w:tmpl w:val="0D6E8B4C"/>
    <w:lvl w:ilvl="0" w:tplc="0C0A0003">
      <w:start w:val="1"/>
      <w:numFmt w:val="bullet"/>
      <w:lvlText w:val="o"/>
      <w:lvlJc w:val="left"/>
      <w:pPr>
        <w:ind w:left="720" w:hanging="360"/>
      </w:pPr>
      <w:rPr>
        <w:rFonts w:ascii="Courier New" w:hAnsi="Courier New" w:cs="Courier New"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FCA3525"/>
    <w:multiLevelType w:val="hybridMultilevel"/>
    <w:tmpl w:val="290C1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4"/>
  </w:num>
  <w:num w:numId="4">
    <w:abstractNumId w:val="27"/>
  </w:num>
  <w:num w:numId="5">
    <w:abstractNumId w:val="21"/>
  </w:num>
  <w:num w:numId="6">
    <w:abstractNumId w:val="20"/>
  </w:num>
  <w:num w:numId="7">
    <w:abstractNumId w:val="18"/>
  </w:num>
  <w:num w:numId="8">
    <w:abstractNumId w:val="23"/>
  </w:num>
  <w:num w:numId="9">
    <w:abstractNumId w:val="10"/>
  </w:num>
  <w:num w:numId="10">
    <w:abstractNumId w:val="26"/>
  </w:num>
  <w:num w:numId="11">
    <w:abstractNumId w:val="5"/>
  </w:num>
  <w:num w:numId="12">
    <w:abstractNumId w:val="14"/>
  </w:num>
  <w:num w:numId="13">
    <w:abstractNumId w:val="7"/>
  </w:num>
  <w:num w:numId="14">
    <w:abstractNumId w:val="9"/>
  </w:num>
  <w:num w:numId="15">
    <w:abstractNumId w:val="3"/>
  </w:num>
  <w:num w:numId="16">
    <w:abstractNumId w:val="13"/>
  </w:num>
  <w:num w:numId="17">
    <w:abstractNumId w:val="12"/>
  </w:num>
  <w:num w:numId="18">
    <w:abstractNumId w:val="16"/>
  </w:num>
  <w:num w:numId="19">
    <w:abstractNumId w:val="0"/>
  </w:num>
  <w:num w:numId="20">
    <w:abstractNumId w:val="17"/>
  </w:num>
  <w:num w:numId="21">
    <w:abstractNumId w:val="25"/>
  </w:num>
  <w:num w:numId="22">
    <w:abstractNumId w:val="22"/>
  </w:num>
  <w:num w:numId="23">
    <w:abstractNumId w:val="1"/>
  </w:num>
  <w:num w:numId="24">
    <w:abstractNumId w:val="28"/>
  </w:num>
  <w:num w:numId="25">
    <w:abstractNumId w:val="2"/>
  </w:num>
  <w:num w:numId="26">
    <w:abstractNumId w:val="8"/>
  </w:num>
  <w:num w:numId="27">
    <w:abstractNumId w:val="19"/>
  </w:num>
  <w:num w:numId="28">
    <w:abstractNumId w:val="15"/>
  </w:num>
  <w:num w:numId="29">
    <w:abstractNumId w:val="11"/>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16599"/>
    <w:rsid w:val="00021029"/>
    <w:rsid w:val="00021901"/>
    <w:rsid w:val="00045D2C"/>
    <w:rsid w:val="00070417"/>
    <w:rsid w:val="00075602"/>
    <w:rsid w:val="000A4F3C"/>
    <w:rsid w:val="000A5BEA"/>
    <w:rsid w:val="000B1988"/>
    <w:rsid w:val="000C2856"/>
    <w:rsid w:val="000C3B13"/>
    <w:rsid w:val="000D172B"/>
    <w:rsid w:val="000E1A53"/>
    <w:rsid w:val="0010746A"/>
    <w:rsid w:val="0012724C"/>
    <w:rsid w:val="00153E77"/>
    <w:rsid w:val="001652A7"/>
    <w:rsid w:val="001764B5"/>
    <w:rsid w:val="00193B09"/>
    <w:rsid w:val="001959D8"/>
    <w:rsid w:val="00197BDE"/>
    <w:rsid w:val="001A3830"/>
    <w:rsid w:val="001A681B"/>
    <w:rsid w:val="001B6440"/>
    <w:rsid w:val="001C2E76"/>
    <w:rsid w:val="001D2B3F"/>
    <w:rsid w:val="001E0454"/>
    <w:rsid w:val="001E64B9"/>
    <w:rsid w:val="001E74C6"/>
    <w:rsid w:val="001F20D5"/>
    <w:rsid w:val="001F7142"/>
    <w:rsid w:val="00204089"/>
    <w:rsid w:val="00225412"/>
    <w:rsid w:val="00252C33"/>
    <w:rsid w:val="0026368E"/>
    <w:rsid w:val="00266E18"/>
    <w:rsid w:val="00271254"/>
    <w:rsid w:val="002916C5"/>
    <w:rsid w:val="002E2791"/>
    <w:rsid w:val="002F7139"/>
    <w:rsid w:val="003127DC"/>
    <w:rsid w:val="0033508A"/>
    <w:rsid w:val="00351DE1"/>
    <w:rsid w:val="003563F9"/>
    <w:rsid w:val="00376994"/>
    <w:rsid w:val="003A4941"/>
    <w:rsid w:val="003B2EAF"/>
    <w:rsid w:val="003C3266"/>
    <w:rsid w:val="003D7315"/>
    <w:rsid w:val="003E2D5E"/>
    <w:rsid w:val="0041545E"/>
    <w:rsid w:val="00425348"/>
    <w:rsid w:val="00435081"/>
    <w:rsid w:val="004367A2"/>
    <w:rsid w:val="00447473"/>
    <w:rsid w:val="00447E6D"/>
    <w:rsid w:val="00470B9A"/>
    <w:rsid w:val="0047126A"/>
    <w:rsid w:val="00471ACA"/>
    <w:rsid w:val="004908E9"/>
    <w:rsid w:val="00493955"/>
    <w:rsid w:val="004C0420"/>
    <w:rsid w:val="004D12FD"/>
    <w:rsid w:val="004D59F5"/>
    <w:rsid w:val="004F3063"/>
    <w:rsid w:val="004F379F"/>
    <w:rsid w:val="00502FCB"/>
    <w:rsid w:val="00525C22"/>
    <w:rsid w:val="00531A14"/>
    <w:rsid w:val="00540F60"/>
    <w:rsid w:val="0056179E"/>
    <w:rsid w:val="00566ED2"/>
    <w:rsid w:val="00582936"/>
    <w:rsid w:val="00590285"/>
    <w:rsid w:val="005C72C6"/>
    <w:rsid w:val="005E015D"/>
    <w:rsid w:val="005F17D5"/>
    <w:rsid w:val="00642AA4"/>
    <w:rsid w:val="00651062"/>
    <w:rsid w:val="0065411E"/>
    <w:rsid w:val="006627B7"/>
    <w:rsid w:val="0067233A"/>
    <w:rsid w:val="006B3411"/>
    <w:rsid w:val="006C1F64"/>
    <w:rsid w:val="006D35A4"/>
    <w:rsid w:val="006D685A"/>
    <w:rsid w:val="006F0070"/>
    <w:rsid w:val="006F43E7"/>
    <w:rsid w:val="00702A51"/>
    <w:rsid w:val="00723D95"/>
    <w:rsid w:val="007246B2"/>
    <w:rsid w:val="00732C02"/>
    <w:rsid w:val="00735B31"/>
    <w:rsid w:val="00741C8B"/>
    <w:rsid w:val="00757078"/>
    <w:rsid w:val="007605B9"/>
    <w:rsid w:val="00775687"/>
    <w:rsid w:val="007A026A"/>
    <w:rsid w:val="007C1CFB"/>
    <w:rsid w:val="007C380A"/>
    <w:rsid w:val="007C4369"/>
    <w:rsid w:val="007D242E"/>
    <w:rsid w:val="007F09A9"/>
    <w:rsid w:val="00810B9E"/>
    <w:rsid w:val="008209CB"/>
    <w:rsid w:val="008351B3"/>
    <w:rsid w:val="008428F0"/>
    <w:rsid w:val="00872CFE"/>
    <w:rsid w:val="00875FB0"/>
    <w:rsid w:val="008B7BB0"/>
    <w:rsid w:val="008E34E5"/>
    <w:rsid w:val="008E7A02"/>
    <w:rsid w:val="008E7E7F"/>
    <w:rsid w:val="008F0477"/>
    <w:rsid w:val="008F37D0"/>
    <w:rsid w:val="0090103C"/>
    <w:rsid w:val="009075CF"/>
    <w:rsid w:val="0093591E"/>
    <w:rsid w:val="0094326E"/>
    <w:rsid w:val="009507CB"/>
    <w:rsid w:val="00957A76"/>
    <w:rsid w:val="0096013D"/>
    <w:rsid w:val="0097052F"/>
    <w:rsid w:val="00970DD7"/>
    <w:rsid w:val="00972923"/>
    <w:rsid w:val="009732F2"/>
    <w:rsid w:val="0098591C"/>
    <w:rsid w:val="00992EA5"/>
    <w:rsid w:val="00995478"/>
    <w:rsid w:val="009A2523"/>
    <w:rsid w:val="009E347F"/>
    <w:rsid w:val="009F150A"/>
    <w:rsid w:val="00A135B9"/>
    <w:rsid w:val="00A15C31"/>
    <w:rsid w:val="00A37721"/>
    <w:rsid w:val="00A467C1"/>
    <w:rsid w:val="00A72051"/>
    <w:rsid w:val="00A77401"/>
    <w:rsid w:val="00A83258"/>
    <w:rsid w:val="00A87952"/>
    <w:rsid w:val="00A91431"/>
    <w:rsid w:val="00AC01DA"/>
    <w:rsid w:val="00AD5663"/>
    <w:rsid w:val="00AD5CC2"/>
    <w:rsid w:val="00AD7174"/>
    <w:rsid w:val="00AD7EE9"/>
    <w:rsid w:val="00AE2787"/>
    <w:rsid w:val="00AF2E1A"/>
    <w:rsid w:val="00B01E3F"/>
    <w:rsid w:val="00B06F32"/>
    <w:rsid w:val="00B26D66"/>
    <w:rsid w:val="00B358B5"/>
    <w:rsid w:val="00B40ECD"/>
    <w:rsid w:val="00B567E0"/>
    <w:rsid w:val="00B76CC3"/>
    <w:rsid w:val="00B81A40"/>
    <w:rsid w:val="00BA291C"/>
    <w:rsid w:val="00BA2EC7"/>
    <w:rsid w:val="00BA538E"/>
    <w:rsid w:val="00BB40A1"/>
    <w:rsid w:val="00BC6B3F"/>
    <w:rsid w:val="00BC7E53"/>
    <w:rsid w:val="00C049C5"/>
    <w:rsid w:val="00C11840"/>
    <w:rsid w:val="00C32E65"/>
    <w:rsid w:val="00C668AA"/>
    <w:rsid w:val="00C70844"/>
    <w:rsid w:val="00C724FC"/>
    <w:rsid w:val="00C87911"/>
    <w:rsid w:val="00C969F7"/>
    <w:rsid w:val="00CA4675"/>
    <w:rsid w:val="00CA6CD4"/>
    <w:rsid w:val="00CC1CC9"/>
    <w:rsid w:val="00CC3BBF"/>
    <w:rsid w:val="00CC6308"/>
    <w:rsid w:val="00CD3BA6"/>
    <w:rsid w:val="00CE56DD"/>
    <w:rsid w:val="00CF12CF"/>
    <w:rsid w:val="00CF72D1"/>
    <w:rsid w:val="00D21312"/>
    <w:rsid w:val="00D30EBD"/>
    <w:rsid w:val="00D516BF"/>
    <w:rsid w:val="00D51741"/>
    <w:rsid w:val="00D559AF"/>
    <w:rsid w:val="00D65F26"/>
    <w:rsid w:val="00D77457"/>
    <w:rsid w:val="00D967FC"/>
    <w:rsid w:val="00DA5697"/>
    <w:rsid w:val="00DA6B70"/>
    <w:rsid w:val="00DB4185"/>
    <w:rsid w:val="00DC528F"/>
    <w:rsid w:val="00DC7C29"/>
    <w:rsid w:val="00DF4D70"/>
    <w:rsid w:val="00E55B8B"/>
    <w:rsid w:val="00E74524"/>
    <w:rsid w:val="00E74D77"/>
    <w:rsid w:val="00E826BB"/>
    <w:rsid w:val="00EA036D"/>
    <w:rsid w:val="00EA2CD2"/>
    <w:rsid w:val="00EB2F93"/>
    <w:rsid w:val="00EC1EC8"/>
    <w:rsid w:val="00ED284C"/>
    <w:rsid w:val="00EE34E0"/>
    <w:rsid w:val="00F005C4"/>
    <w:rsid w:val="00F14F8E"/>
    <w:rsid w:val="00F34741"/>
    <w:rsid w:val="00F3655E"/>
    <w:rsid w:val="00F46C3C"/>
    <w:rsid w:val="00F80BF0"/>
    <w:rsid w:val="00F81E8C"/>
    <w:rsid w:val="00F87F31"/>
    <w:rsid w:val="00FC4B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10EDC"/>
  <w15:docId w15:val="{CDE8BA2C-5A84-4C74-81E9-CA9AC68C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10"/>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Prrafodelista">
    <w:name w:val="List Paragraph"/>
    <w:basedOn w:val="Normal"/>
    <w:link w:val="PrrafodelistaCar"/>
    <w:uiPriority w:val="34"/>
    <w:qFormat/>
    <w:rsid w:val="00566ED2"/>
    <w:pPr>
      <w:ind w:left="720"/>
      <w:contextualSpacing/>
    </w:pPr>
  </w:style>
  <w:style w:type="character" w:styleId="Hipervnculovisitado">
    <w:name w:val="FollowedHyperlink"/>
    <w:basedOn w:val="Fuentedeprrafopredeter"/>
    <w:uiPriority w:val="99"/>
    <w:semiHidden/>
    <w:unhideWhenUsed/>
    <w:rsid w:val="008351B3"/>
    <w:rPr>
      <w:color w:val="800080" w:themeColor="followedHyperlink"/>
      <w:u w:val="single"/>
    </w:rPr>
  </w:style>
  <w:style w:type="character" w:customStyle="1" w:styleId="PrrafodelistaCar">
    <w:name w:val="Párrafo de lista Car"/>
    <w:basedOn w:val="Fuentedeprrafopredeter"/>
    <w:link w:val="Prrafodelista"/>
    <w:uiPriority w:val="34"/>
    <w:rsid w:val="00075602"/>
    <w:rPr>
      <w:rFonts w:ascii="Times New Roman" w:eastAsia="Times New Roman" w:hAnsi="Times New Roman" w:cs="Times New Roman"/>
      <w:sz w:val="24"/>
      <w:szCs w:val="24"/>
      <w:lang w:val="es-ES_tradnl" w:eastAsia="es-ES_tradnl"/>
    </w:rPr>
  </w:style>
  <w:style w:type="numbering" w:customStyle="1" w:styleId="Estiloimportado3">
    <w:name w:val="Estilo importado 3"/>
    <w:rsid w:val="00972923"/>
    <w:pPr>
      <w:numPr>
        <w:numId w:val="10"/>
      </w:numPr>
    </w:pPr>
  </w:style>
  <w:style w:type="character" w:customStyle="1" w:styleId="Ninguno">
    <w:name w:val="Ninguno"/>
    <w:rsid w:val="00972923"/>
  </w:style>
  <w:style w:type="paragraph" w:customStyle="1" w:styleId="PNormal">
    <w:name w:val="PNormal"/>
    <w:basedOn w:val="Normal"/>
    <w:link w:val="PNormalCar"/>
    <w:autoRedefine/>
    <w:qFormat/>
    <w:rsid w:val="00197BDE"/>
    <w:pPr>
      <w:numPr>
        <w:numId w:val="20"/>
      </w:numPr>
      <w:pBdr>
        <w:top w:val="nil"/>
        <w:left w:val="nil"/>
        <w:bottom w:val="nil"/>
        <w:right w:val="nil"/>
        <w:between w:val="nil"/>
        <w:bar w:val="nil"/>
      </w:pBdr>
      <w:spacing w:after="160"/>
      <w:jc w:val="both"/>
    </w:pPr>
    <w:rPr>
      <w:rFonts w:ascii="Arial" w:eastAsia="Calibri" w:hAnsi="Arial" w:cs="Arial"/>
      <w:color w:val="000000"/>
      <w:u w:color="000000"/>
      <w:bdr w:val="nil"/>
      <w:lang w:eastAsia="es-ES"/>
    </w:rPr>
  </w:style>
  <w:style w:type="character" w:customStyle="1" w:styleId="PNormalCar">
    <w:name w:val="PNormal Car"/>
    <w:basedOn w:val="Fuentedeprrafopredeter"/>
    <w:link w:val="PNormal"/>
    <w:rsid w:val="00197BDE"/>
    <w:rPr>
      <w:rFonts w:ascii="Arial" w:eastAsia="Calibri" w:hAnsi="Arial" w:cs="Arial"/>
      <w:color w:val="000000"/>
      <w:sz w:val="24"/>
      <w:szCs w:val="24"/>
      <w:u w:color="000000"/>
      <w:bdr w:val="nil"/>
      <w:lang w:val="es-ES_tradnl" w:eastAsia="es-ES"/>
    </w:rPr>
  </w:style>
  <w:style w:type="numbering" w:customStyle="1" w:styleId="Estiloimportado10">
    <w:name w:val="Estilo importado 1.0"/>
    <w:rsid w:val="00197BDE"/>
    <w:pPr>
      <w:numPr>
        <w:numId w:val="19"/>
      </w:numPr>
    </w:pPr>
  </w:style>
  <w:style w:type="numbering" w:customStyle="1" w:styleId="Estiloimportado1">
    <w:name w:val="Estilo importado 1"/>
    <w:rsid w:val="00E826BB"/>
    <w:pPr>
      <w:numPr>
        <w:numId w:val="27"/>
      </w:numPr>
    </w:pPr>
  </w:style>
  <w:style w:type="paragraph" w:styleId="Sinespaciado">
    <w:name w:val="No Spacing"/>
    <w:uiPriority w:val="1"/>
    <w:qFormat/>
    <w:rsid w:val="00BB40A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33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etiquetabraille@once.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misionbraille@once.es" TargetMode="External"/><Relationship Id="rId2" Type="http://schemas.openxmlformats.org/officeDocument/2006/relationships/numbering" Target="numbering.xml"/><Relationship Id="rId16" Type="http://schemas.openxmlformats.org/officeDocument/2006/relationships/hyperlink" Target="https://www.once.es/servicios-sociales/braille/documentos-tecnicos/documentos-tecnicos-relacionados-con-materiales-en-relieve/documentos/r2-criterios-general-para-la-elaboracion-de-mapas-adptados-para-personas-con-discapacidad-visu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once.es/servicios-sociales/braille/documentos-tecnicos/documentos-tecnicos-relacionados-con-el-braille/documentos/b-13-etiquetado-en-braille-de-productos-de-consumo"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nce.es/servicios-sociales/braille/documentos-tecnicos/documentos-tecnicos-relacionados-con-el-braille/documentos/b-4-4-orientaciones-didacticas-para-la-transcripcion-de-obras-musica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7F61A-9F26-48C5-A7BD-234BD901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1852</Words>
  <Characters>10186</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González Herrero, María Del Mar</cp:lastModifiedBy>
  <cp:revision>7</cp:revision>
  <cp:lastPrinted>2018-06-28T06:04:00Z</cp:lastPrinted>
  <dcterms:created xsi:type="dcterms:W3CDTF">2021-06-11T06:50:00Z</dcterms:created>
  <dcterms:modified xsi:type="dcterms:W3CDTF">2021-06-11T07:14:00Z</dcterms:modified>
</cp:coreProperties>
</file>