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959F7" w14:textId="77777777" w:rsidR="00957431" w:rsidRPr="00043BF1" w:rsidRDefault="00C25DA1" w:rsidP="00E067A9">
      <w:pPr>
        <w:ind w:firstLine="709"/>
        <w:jc w:val="both"/>
      </w:pPr>
      <w:bookmarkStart w:id="0" w:name="_GoBack"/>
      <w:bookmarkEnd w:id="0"/>
      <w:r w:rsidRPr="00043BF1">
        <w:t>D</w:t>
      </w:r>
      <w:r w:rsidR="00D46F6E" w:rsidRPr="00043BF1">
        <w:t xml:space="preserve">esde la constitución de las </w:t>
      </w:r>
      <w:r w:rsidR="009C1C12" w:rsidRPr="00043BF1">
        <w:t>a</w:t>
      </w:r>
      <w:r w:rsidR="00D46F6E" w:rsidRPr="00043BF1">
        <w:t xml:space="preserve">sociaciones </w:t>
      </w:r>
      <w:r w:rsidR="009C1C12" w:rsidRPr="00043BF1">
        <w:t>c</w:t>
      </w:r>
      <w:r w:rsidR="00D46F6E" w:rsidRPr="00043BF1">
        <w:t>ulturales</w:t>
      </w:r>
      <w:r w:rsidR="009C62A0" w:rsidRPr="00043BF1">
        <w:t>,</w:t>
      </w:r>
      <w:r w:rsidR="00D46F6E" w:rsidRPr="00043BF1">
        <w:t xml:space="preserve"> que integran en su seno </w:t>
      </w:r>
      <w:r w:rsidR="009C1C12" w:rsidRPr="00043BF1">
        <w:t>g</w:t>
      </w:r>
      <w:r w:rsidR="00D46F6E" w:rsidRPr="00043BF1">
        <w:t xml:space="preserve">rupos </w:t>
      </w:r>
      <w:r w:rsidR="009C1C12" w:rsidRPr="00043BF1">
        <w:t>a</w:t>
      </w:r>
      <w:r w:rsidR="00D46F6E" w:rsidRPr="00043BF1">
        <w:t>rtísticos formados por persona</w:t>
      </w:r>
      <w:r w:rsidR="00957431" w:rsidRPr="00043BF1">
        <w:t xml:space="preserve">s con </w:t>
      </w:r>
      <w:r w:rsidR="009C62A0" w:rsidRPr="00043BF1">
        <w:t xml:space="preserve">y sin </w:t>
      </w:r>
      <w:r w:rsidR="00957431" w:rsidRPr="00043BF1">
        <w:t>discapacid</w:t>
      </w:r>
      <w:r w:rsidR="003C69B7" w:rsidRPr="00043BF1">
        <w:t>ad visual grave, l</w:t>
      </w:r>
      <w:r w:rsidR="001D40FE" w:rsidRPr="00043BF1">
        <w:t xml:space="preserve">as </w:t>
      </w:r>
      <w:r w:rsidR="009C1C12" w:rsidRPr="00043BF1">
        <w:t>c</w:t>
      </w:r>
      <w:r w:rsidR="001D40FE" w:rsidRPr="00043BF1">
        <w:t xml:space="preserve">orales y </w:t>
      </w:r>
      <w:r w:rsidR="008B4554" w:rsidRPr="00043BF1">
        <w:t xml:space="preserve">las </w:t>
      </w:r>
      <w:r w:rsidR="009C1C12" w:rsidRPr="00043BF1">
        <w:t>o</w:t>
      </w:r>
      <w:r w:rsidR="001D40FE" w:rsidRPr="00043BF1">
        <w:t xml:space="preserve">rquestas de </w:t>
      </w:r>
      <w:r w:rsidR="009C1C12" w:rsidRPr="00043BF1">
        <w:t>p</w:t>
      </w:r>
      <w:r w:rsidR="00957431" w:rsidRPr="00043BF1">
        <w:t xml:space="preserve">lectro de los grupos musicales integrados en dichas </w:t>
      </w:r>
      <w:r w:rsidR="009C1C12" w:rsidRPr="00043BF1">
        <w:t>a</w:t>
      </w:r>
      <w:r w:rsidR="00957431" w:rsidRPr="00043BF1">
        <w:t>sociaciones han sido las manifestaciones artísticas que han dado cuerpo a la programación de las bienales de música organizadas por la ONCE.</w:t>
      </w:r>
    </w:p>
    <w:p w14:paraId="0BED3917" w14:textId="77777777" w:rsidR="00B03ABD" w:rsidRPr="00043BF1" w:rsidRDefault="00B03ABD" w:rsidP="00957431">
      <w:pPr>
        <w:jc w:val="both"/>
      </w:pPr>
    </w:p>
    <w:p w14:paraId="26B3F176" w14:textId="57A6308F" w:rsidR="0034203A" w:rsidRPr="00043BF1" w:rsidRDefault="00957431" w:rsidP="00E067A9">
      <w:pPr>
        <w:ind w:firstLine="709"/>
        <w:jc w:val="both"/>
      </w:pPr>
      <w:r w:rsidRPr="00043BF1">
        <w:t xml:space="preserve">Este modelo ya </w:t>
      </w:r>
      <w:r w:rsidR="009C62A0" w:rsidRPr="00043BF1">
        <w:t xml:space="preserve">está </w:t>
      </w:r>
      <w:r w:rsidRPr="00043BF1">
        <w:t xml:space="preserve">consolidado </w:t>
      </w:r>
      <w:r w:rsidR="009C62A0" w:rsidRPr="00043BF1">
        <w:t>y</w:t>
      </w:r>
      <w:r w:rsidR="00CC37D2" w:rsidRPr="00043BF1">
        <w:t>,</w:t>
      </w:r>
      <w:r w:rsidR="009C62A0" w:rsidRPr="00043BF1">
        <w:t xml:space="preserve"> </w:t>
      </w:r>
      <w:r w:rsidR="002B11E8" w:rsidRPr="00043BF1">
        <w:t xml:space="preserve">con el deseo de </w:t>
      </w:r>
      <w:r w:rsidRPr="00043BF1">
        <w:t xml:space="preserve">revitalizarlo </w:t>
      </w:r>
      <w:r w:rsidR="002B11E8" w:rsidRPr="00043BF1">
        <w:t xml:space="preserve">y </w:t>
      </w:r>
      <w:r w:rsidRPr="00043BF1">
        <w:t>enriquecerlo</w:t>
      </w:r>
      <w:r w:rsidR="0034203A" w:rsidRPr="00043BF1">
        <w:t>,</w:t>
      </w:r>
      <w:r w:rsidRPr="00043BF1">
        <w:t xml:space="preserve"> </w:t>
      </w:r>
      <w:r w:rsidR="002B11E8" w:rsidRPr="00043BF1">
        <w:t xml:space="preserve">desde </w:t>
      </w:r>
      <w:r w:rsidR="00BB73F5">
        <w:t xml:space="preserve">anteriores ediciones </w:t>
      </w:r>
      <w:r w:rsidR="002B11E8" w:rsidRPr="00043BF1">
        <w:t>se</w:t>
      </w:r>
      <w:r w:rsidR="00C30503" w:rsidRPr="00043BF1">
        <w:t xml:space="preserve"> han incluido otras modalidades que son apoyadas</w:t>
      </w:r>
      <w:r w:rsidR="00C30503" w:rsidRPr="00043BF1">
        <w:rPr>
          <w:i/>
          <w:color w:val="FF0000"/>
        </w:rPr>
        <w:t xml:space="preserve"> </w:t>
      </w:r>
      <w:r w:rsidRPr="00043BF1">
        <w:t xml:space="preserve">desde el </w:t>
      </w:r>
      <w:r w:rsidR="002B11E8" w:rsidRPr="00043BF1">
        <w:t>P</w:t>
      </w:r>
      <w:r w:rsidRPr="00043BF1">
        <w:t xml:space="preserve">rograma de </w:t>
      </w:r>
      <w:r w:rsidR="002B11E8" w:rsidRPr="00043BF1">
        <w:t>P</w:t>
      </w:r>
      <w:r w:rsidRPr="00043BF1">
        <w:t xml:space="preserve">romoción </w:t>
      </w:r>
      <w:r w:rsidR="002B11E8" w:rsidRPr="00043BF1">
        <w:t>A</w:t>
      </w:r>
      <w:r w:rsidRPr="00043BF1">
        <w:t>rtística de la ONCE</w:t>
      </w:r>
      <w:r w:rsidR="002B11E8" w:rsidRPr="00043BF1">
        <w:t>, por considerar</w:t>
      </w:r>
      <w:r w:rsidRPr="00043BF1">
        <w:t xml:space="preserve"> que </w:t>
      </w:r>
      <w:r w:rsidR="002B11E8" w:rsidRPr="00043BF1">
        <w:t xml:space="preserve">se les debe </w:t>
      </w:r>
      <w:r w:rsidRPr="00043BF1">
        <w:t xml:space="preserve">dar </w:t>
      </w:r>
      <w:r w:rsidR="002B11E8" w:rsidRPr="00043BF1">
        <w:t>más</w:t>
      </w:r>
      <w:r w:rsidRPr="00043BF1">
        <w:t xml:space="preserve"> visibilidad. </w:t>
      </w:r>
      <w:r w:rsidR="00657D76" w:rsidRPr="00043BF1">
        <w:t>Por</w:t>
      </w:r>
      <w:r w:rsidR="002B11E8" w:rsidRPr="00043BF1">
        <w:t xml:space="preserve"> ello, </w:t>
      </w:r>
      <w:r w:rsidR="0034203A" w:rsidRPr="00043BF1">
        <w:t xml:space="preserve">actualmente </w:t>
      </w:r>
      <w:r w:rsidR="002B11E8" w:rsidRPr="00043BF1">
        <w:t xml:space="preserve">las </w:t>
      </w:r>
      <w:r w:rsidR="0034203A" w:rsidRPr="00043BF1">
        <w:t>b</w:t>
      </w:r>
      <w:r w:rsidR="002B11E8" w:rsidRPr="00043BF1">
        <w:t xml:space="preserve">ienales </w:t>
      </w:r>
      <w:r w:rsidR="0034203A" w:rsidRPr="00043BF1">
        <w:t xml:space="preserve">de música cuentan con </w:t>
      </w:r>
      <w:r w:rsidR="00422524" w:rsidRPr="00043BF1">
        <w:t xml:space="preserve">actuaciones </w:t>
      </w:r>
      <w:r w:rsidR="002B11E8" w:rsidRPr="00043BF1">
        <w:t xml:space="preserve">de los mejores artistas en promoción (en sus distintos estilos) </w:t>
      </w:r>
      <w:r w:rsidR="0034203A" w:rsidRPr="00043BF1">
        <w:t xml:space="preserve">y con </w:t>
      </w:r>
      <w:r w:rsidRPr="00043BF1">
        <w:t xml:space="preserve">las mejores propuestas de las </w:t>
      </w:r>
      <w:r w:rsidR="009C1C12" w:rsidRPr="00043BF1">
        <w:t>a</w:t>
      </w:r>
      <w:r w:rsidRPr="00043BF1">
        <w:t>so</w:t>
      </w:r>
      <w:r w:rsidR="00444EFB" w:rsidRPr="00043BF1">
        <w:t xml:space="preserve">ciaciones </w:t>
      </w:r>
      <w:r w:rsidR="009C1C12" w:rsidRPr="00043BF1">
        <w:t>m</w:t>
      </w:r>
      <w:r w:rsidR="00444EFB" w:rsidRPr="00043BF1">
        <w:t>usicales</w:t>
      </w:r>
      <w:r w:rsidRPr="00043BF1">
        <w:t>.</w:t>
      </w:r>
    </w:p>
    <w:p w14:paraId="604307FE" w14:textId="77777777" w:rsidR="00B03ABD" w:rsidRPr="00043BF1" w:rsidRDefault="00B03ABD" w:rsidP="005E542C">
      <w:pPr>
        <w:jc w:val="both"/>
      </w:pPr>
    </w:p>
    <w:p w14:paraId="06968A19" w14:textId="689EFD52" w:rsidR="00BB73F5" w:rsidRDefault="00C30503" w:rsidP="00E067A9">
      <w:pPr>
        <w:ind w:firstLine="709"/>
        <w:jc w:val="both"/>
      </w:pPr>
      <w:r w:rsidRPr="00043BF1">
        <w:t>E</w:t>
      </w:r>
      <w:r w:rsidR="00D46F6E" w:rsidRPr="00043BF1">
        <w:t xml:space="preserve">stas </w:t>
      </w:r>
      <w:r w:rsidR="009C1C12" w:rsidRPr="00043BF1">
        <w:t>b</w:t>
      </w:r>
      <w:r w:rsidR="00D46F6E" w:rsidRPr="00043BF1">
        <w:t>ienales seguirán dando a conocer a los</w:t>
      </w:r>
      <w:r w:rsidR="00FC5CB9" w:rsidRPr="00043BF1">
        <w:t xml:space="preserve"> </w:t>
      </w:r>
      <w:r w:rsidR="00DB23B3" w:rsidRPr="00043BF1">
        <w:t>responsables de programas culturales,</w:t>
      </w:r>
      <w:r w:rsidR="00D46F6E" w:rsidRPr="00043BF1">
        <w:t xml:space="preserve"> medios de comunicación y público en general</w:t>
      </w:r>
      <w:r w:rsidR="003C69B7" w:rsidRPr="00043BF1">
        <w:t>,</w:t>
      </w:r>
      <w:r w:rsidR="00D46F6E" w:rsidRPr="00043BF1">
        <w:t xml:space="preserve"> algunas de las producciones artísticas y musicales apoyadas por la </w:t>
      </w:r>
      <w:r w:rsidR="00CC37D2" w:rsidRPr="00043BF1">
        <w:t>I</w:t>
      </w:r>
      <w:r w:rsidR="00D46F6E" w:rsidRPr="00043BF1">
        <w:t xml:space="preserve">nstitución. </w:t>
      </w:r>
      <w:r w:rsidR="001332FF" w:rsidRPr="00043BF1">
        <w:t>Y,</w:t>
      </w:r>
      <w:r w:rsidR="005C6C28" w:rsidRPr="00043BF1">
        <w:t xml:space="preserve"> además, </w:t>
      </w:r>
      <w:r w:rsidR="00D46F6E" w:rsidRPr="00043BF1">
        <w:t>a través de este acontecimiento se pretende conectar estas iniciativas artísticas y culturales con el medio musical</w:t>
      </w:r>
      <w:r w:rsidR="00D95ADE" w:rsidRPr="00043BF1">
        <w:t xml:space="preserve"> </w:t>
      </w:r>
      <w:r w:rsidR="00D46F6E" w:rsidRPr="00043BF1">
        <w:t xml:space="preserve">y cultural de la zona, ampliando y diversificando los escenarios y espacios donde se presentan, alcanzando </w:t>
      </w:r>
      <w:r w:rsidR="004A7E03" w:rsidRPr="00043BF1">
        <w:t>así</w:t>
      </w:r>
      <w:r w:rsidR="00D46F6E" w:rsidRPr="00043BF1">
        <w:t xml:space="preserve"> un impacto mayor en la población destinataria.</w:t>
      </w:r>
    </w:p>
    <w:p w14:paraId="583C86FF" w14:textId="77777777" w:rsidR="005F4882" w:rsidRDefault="005F4882" w:rsidP="006E2F0A">
      <w:pPr>
        <w:jc w:val="both"/>
        <w:rPr>
          <w:iCs/>
        </w:rPr>
      </w:pPr>
    </w:p>
    <w:p w14:paraId="2513BB08" w14:textId="1FCE44A4" w:rsidR="00BB73F5" w:rsidRDefault="00BB73F5" w:rsidP="00E067A9">
      <w:pPr>
        <w:adjustRightInd w:val="0"/>
        <w:ind w:firstLine="709"/>
        <w:jc w:val="both"/>
        <w:rPr>
          <w:iCs/>
        </w:rPr>
      </w:pPr>
      <w:r>
        <w:rPr>
          <w:iCs/>
        </w:rPr>
        <w:t xml:space="preserve">Dado que con motivo de la crisis sanitaria sobrevenida la convocatoria de la </w:t>
      </w:r>
      <w:r w:rsidR="00C4607B">
        <w:rPr>
          <w:iCs/>
        </w:rPr>
        <w:t>XVII</w:t>
      </w:r>
      <w:r>
        <w:rPr>
          <w:iCs/>
        </w:rPr>
        <w:t xml:space="preserve"> Bienal de Música que estaba previsto celebrar en Aragón entre los días 25 y 28 de marzo de 2020 no pudo llevarse a efecto, se planifica nuevamente esta </w:t>
      </w:r>
      <w:r w:rsidR="00C4607B">
        <w:rPr>
          <w:iCs/>
        </w:rPr>
        <w:t>XVII</w:t>
      </w:r>
      <w:r>
        <w:rPr>
          <w:iCs/>
        </w:rPr>
        <w:t xml:space="preserve"> Bienal en la misma sede.</w:t>
      </w:r>
    </w:p>
    <w:p w14:paraId="00FAE5F2" w14:textId="77777777" w:rsidR="005F4882" w:rsidRDefault="005F4882" w:rsidP="006E2F0A">
      <w:pPr>
        <w:adjustRightInd w:val="0"/>
        <w:jc w:val="both"/>
        <w:rPr>
          <w:iCs/>
        </w:rPr>
      </w:pPr>
    </w:p>
    <w:p w14:paraId="345425B2" w14:textId="77777777" w:rsidR="00D46F6E" w:rsidRPr="00043BF1" w:rsidRDefault="00D46F6E" w:rsidP="00E067A9">
      <w:pPr>
        <w:adjustRightInd w:val="0"/>
        <w:ind w:firstLine="709"/>
        <w:jc w:val="both"/>
        <w:rPr>
          <w:lang w:val="es-ES"/>
        </w:rPr>
      </w:pPr>
      <w:r w:rsidRPr="00043BF1">
        <w:rPr>
          <w:iCs/>
        </w:rPr>
        <w:t xml:space="preserve">Por consiguiente, de acuerdo con las facultades conferidas al Director General de la ONCE en el artículo 6.3.d) del Real Decreto 358/1991, de 15 de marzo, en su redacción dada por el Real Decreto 1200/1999, de 9 de julio, así como en los vigentes </w:t>
      </w:r>
      <w:r w:rsidRPr="00043BF1">
        <w:rPr>
          <w:lang w:val="es-ES"/>
        </w:rPr>
        <w:t xml:space="preserve">Estatutos de la ONCE, y atendiendo a los procedimientos para la publicación de normativa previstos en la Circular </w:t>
      </w:r>
      <w:r w:rsidR="00A500E5" w:rsidRPr="00043BF1">
        <w:rPr>
          <w:lang w:val="es-ES"/>
        </w:rPr>
        <w:t>12/2011</w:t>
      </w:r>
      <w:r w:rsidRPr="00043BF1">
        <w:rPr>
          <w:lang w:val="es-ES"/>
        </w:rPr>
        <w:t>, dispongo:</w:t>
      </w:r>
    </w:p>
    <w:p w14:paraId="1B36DAA9" w14:textId="77777777" w:rsidR="00F05698" w:rsidRPr="00043BF1" w:rsidRDefault="00F05698" w:rsidP="00347410">
      <w:pPr>
        <w:autoSpaceDE w:val="0"/>
        <w:autoSpaceDN w:val="0"/>
        <w:adjustRightInd w:val="0"/>
        <w:jc w:val="both"/>
        <w:rPr>
          <w:lang w:val="es-ES"/>
        </w:rPr>
      </w:pPr>
    </w:p>
    <w:p w14:paraId="226F3ED4" w14:textId="77777777" w:rsidR="00D46F6E" w:rsidRPr="00043BF1" w:rsidRDefault="00D46F6E" w:rsidP="000C2191">
      <w:pPr>
        <w:pStyle w:val="Ttulo3"/>
      </w:pPr>
      <w:bookmarkStart w:id="1" w:name="_Toc361304766"/>
      <w:r w:rsidRPr="00043BF1">
        <w:t>1. CONVOCATORIA</w:t>
      </w:r>
      <w:bookmarkEnd w:id="1"/>
    </w:p>
    <w:p w14:paraId="20CA1A68" w14:textId="77777777" w:rsidR="00D46F6E" w:rsidRPr="00043BF1" w:rsidRDefault="00D46F6E">
      <w:pPr>
        <w:jc w:val="both"/>
        <w:rPr>
          <w:bCs/>
        </w:rPr>
      </w:pPr>
    </w:p>
    <w:p w14:paraId="0463B946" w14:textId="4CC2900F" w:rsidR="00D46F6E" w:rsidRPr="00043BF1" w:rsidRDefault="00957431" w:rsidP="000C3A2C">
      <w:pPr>
        <w:jc w:val="both"/>
      </w:pPr>
      <w:r w:rsidRPr="00043BF1">
        <w:t xml:space="preserve">Se convoca la </w:t>
      </w:r>
      <w:r w:rsidR="00C4607B">
        <w:rPr>
          <w:iCs/>
        </w:rPr>
        <w:t>XVII</w:t>
      </w:r>
      <w:r w:rsidR="005F4882">
        <w:t xml:space="preserve"> </w:t>
      </w:r>
      <w:r w:rsidR="00D46F6E" w:rsidRPr="00043BF1">
        <w:t xml:space="preserve">Bienal de Música ONCE, que </w:t>
      </w:r>
      <w:r w:rsidR="003B6F0B" w:rsidRPr="00043BF1">
        <w:t xml:space="preserve">se celebrará durante los días </w:t>
      </w:r>
      <w:r w:rsidR="00BB73F5">
        <w:t xml:space="preserve">2, 3, 4 y 5 </w:t>
      </w:r>
      <w:r w:rsidR="003B6F0B" w:rsidRPr="00043BF1">
        <w:t>de</w:t>
      </w:r>
      <w:r w:rsidR="00BB73F5">
        <w:t xml:space="preserve"> junio </w:t>
      </w:r>
      <w:r w:rsidR="003B6F0B" w:rsidRPr="00043BF1">
        <w:t xml:space="preserve">de </w:t>
      </w:r>
      <w:r w:rsidR="00BB73F5">
        <w:t>2022</w:t>
      </w:r>
      <w:r w:rsidR="00D46F6E" w:rsidRPr="00043BF1">
        <w:t>.</w:t>
      </w:r>
    </w:p>
    <w:p w14:paraId="00C77814" w14:textId="77777777" w:rsidR="00347410" w:rsidRPr="00043BF1" w:rsidRDefault="00347410">
      <w:r w:rsidRPr="00043BF1">
        <w:br w:type="page"/>
      </w:r>
    </w:p>
    <w:p w14:paraId="7F565797" w14:textId="77777777" w:rsidR="00D46F6E" w:rsidRPr="00043BF1" w:rsidRDefault="00D46F6E" w:rsidP="000C2191">
      <w:pPr>
        <w:pStyle w:val="Ttulo3"/>
      </w:pPr>
      <w:bookmarkStart w:id="2" w:name="_Toc361304767"/>
      <w:r w:rsidRPr="00043BF1">
        <w:lastRenderedPageBreak/>
        <w:t>2. LUGAR DE CELEBRACIÓN</w:t>
      </w:r>
      <w:bookmarkEnd w:id="2"/>
    </w:p>
    <w:p w14:paraId="2E6B2685" w14:textId="77777777" w:rsidR="00D46F6E" w:rsidRPr="00043BF1" w:rsidRDefault="00D46F6E">
      <w:pPr>
        <w:jc w:val="both"/>
        <w:rPr>
          <w:bCs/>
        </w:rPr>
      </w:pPr>
    </w:p>
    <w:p w14:paraId="5FB17DE1" w14:textId="77777777" w:rsidR="00D46F6E" w:rsidRPr="00043BF1" w:rsidRDefault="00D46F6E" w:rsidP="000C3A2C">
      <w:pPr>
        <w:jc w:val="both"/>
      </w:pPr>
      <w:r w:rsidRPr="00043BF1">
        <w:t>La sede organizativa será la Delegación Territorial de la ONCE de</w:t>
      </w:r>
      <w:r w:rsidR="00BB73F5">
        <w:t xml:space="preserve"> </w:t>
      </w:r>
      <w:r w:rsidR="00113667">
        <w:t xml:space="preserve">Aragón, </w:t>
      </w:r>
      <w:r w:rsidR="00113667" w:rsidRPr="00043BF1">
        <w:t>y</w:t>
      </w:r>
      <w:r w:rsidRPr="00043BF1">
        <w:t xml:space="preserve"> la programación</w:t>
      </w:r>
      <w:r w:rsidR="005F4882">
        <w:t xml:space="preserve"> </w:t>
      </w:r>
      <w:r w:rsidRPr="00043BF1">
        <w:t>se</w:t>
      </w:r>
      <w:r w:rsidR="00A97B2F" w:rsidRPr="00043BF1">
        <w:t xml:space="preserve"> extenderá por diversas localidades</w:t>
      </w:r>
      <w:r w:rsidRPr="00043BF1">
        <w:t xml:space="preserve"> de </w:t>
      </w:r>
      <w:r w:rsidR="005C6C28" w:rsidRPr="00043BF1">
        <w:t>dich</w:t>
      </w:r>
      <w:r w:rsidRPr="00043BF1">
        <w:t>a Comunidad Autónoma.</w:t>
      </w:r>
    </w:p>
    <w:p w14:paraId="3736F81B" w14:textId="77777777" w:rsidR="00B5205F" w:rsidRPr="00043BF1" w:rsidRDefault="00B5205F" w:rsidP="00D202BA">
      <w:pPr>
        <w:jc w:val="both"/>
      </w:pPr>
    </w:p>
    <w:p w14:paraId="52D8F5B4" w14:textId="62A35B7A" w:rsidR="00A84106" w:rsidRPr="00043BF1" w:rsidRDefault="00513E50" w:rsidP="000C3A2C">
      <w:pPr>
        <w:jc w:val="both"/>
      </w:pPr>
      <w:r w:rsidRPr="00043BF1">
        <w:t xml:space="preserve">El </w:t>
      </w:r>
      <w:r w:rsidR="000717A3" w:rsidRPr="00043BF1">
        <w:t>c</w:t>
      </w:r>
      <w:r w:rsidR="00C100BE" w:rsidRPr="00043BF1">
        <w:t xml:space="preserve">oncierto de </w:t>
      </w:r>
      <w:r w:rsidR="000717A3" w:rsidRPr="00043BF1">
        <w:t>i</w:t>
      </w:r>
      <w:r w:rsidR="00C100BE" w:rsidRPr="00043BF1">
        <w:t>nauguración</w:t>
      </w:r>
      <w:r w:rsidRPr="00043BF1">
        <w:t xml:space="preserve"> </w:t>
      </w:r>
      <w:r w:rsidR="00EE4A20">
        <w:t xml:space="preserve">se celebrará </w:t>
      </w:r>
      <w:r w:rsidR="003B6F0B" w:rsidRPr="00043BF1">
        <w:t xml:space="preserve">el día </w:t>
      </w:r>
      <w:r w:rsidR="00BB73F5">
        <w:t>2 de junio en Huesca</w:t>
      </w:r>
      <w:r w:rsidR="00C910F6" w:rsidRPr="00043BF1">
        <w:t xml:space="preserve"> </w:t>
      </w:r>
      <w:r w:rsidR="00957E12" w:rsidRPr="00043BF1">
        <w:t>y</w:t>
      </w:r>
      <w:r w:rsidRPr="00043BF1">
        <w:t xml:space="preserve"> el de</w:t>
      </w:r>
      <w:r w:rsidR="00957E12" w:rsidRPr="00043BF1">
        <w:t xml:space="preserve"> </w:t>
      </w:r>
      <w:r w:rsidR="000717A3" w:rsidRPr="00043BF1">
        <w:t>c</w:t>
      </w:r>
      <w:r w:rsidR="00957E12" w:rsidRPr="00043BF1">
        <w:t xml:space="preserve">lausura </w:t>
      </w:r>
      <w:r w:rsidR="00C100BE" w:rsidRPr="00043BF1">
        <w:t xml:space="preserve">tendrá lugar </w:t>
      </w:r>
      <w:r w:rsidR="0034586C" w:rsidRPr="00043BF1">
        <w:t>el</w:t>
      </w:r>
      <w:r w:rsidR="00957E12" w:rsidRPr="00043BF1">
        <w:t xml:space="preserve"> </w:t>
      </w:r>
      <w:r w:rsidR="00C100BE" w:rsidRPr="00043BF1">
        <w:t>día</w:t>
      </w:r>
      <w:r w:rsidR="00BB73F5">
        <w:t xml:space="preserve"> 5 de junio en Zaragoza.</w:t>
      </w:r>
    </w:p>
    <w:p w14:paraId="6856E8AF" w14:textId="77777777" w:rsidR="00513E50" w:rsidRPr="00043BF1" w:rsidRDefault="00513E50" w:rsidP="00D202BA">
      <w:pPr>
        <w:jc w:val="both"/>
      </w:pPr>
    </w:p>
    <w:p w14:paraId="692969CC" w14:textId="42851E06" w:rsidR="00D46F6E" w:rsidRPr="00043BF1" w:rsidRDefault="0034586C" w:rsidP="000C3A2C">
      <w:pPr>
        <w:jc w:val="both"/>
      </w:pPr>
      <w:r w:rsidRPr="00043BF1">
        <w:t>E</w:t>
      </w:r>
      <w:r w:rsidR="00D46F6E" w:rsidRPr="00043BF1">
        <w:t>l alojamiento de los participantes</w:t>
      </w:r>
      <w:r w:rsidR="00D95ADE" w:rsidRPr="00043BF1">
        <w:t xml:space="preserve"> de los grupos musicales de las </w:t>
      </w:r>
      <w:r w:rsidR="000717A3" w:rsidRPr="00043BF1">
        <w:t>a</w:t>
      </w:r>
      <w:r w:rsidR="00D95ADE" w:rsidRPr="00043BF1">
        <w:t>sociaciones</w:t>
      </w:r>
      <w:r w:rsidR="00D46F6E" w:rsidRPr="00043BF1">
        <w:t xml:space="preserve"> </w:t>
      </w:r>
      <w:r w:rsidR="00A42961" w:rsidRPr="00043BF1">
        <w:t>durante el desarrollo d</w:t>
      </w:r>
      <w:r w:rsidR="00D46F6E" w:rsidRPr="00043BF1">
        <w:t xml:space="preserve">e la </w:t>
      </w:r>
      <w:r w:rsidR="000717A3" w:rsidRPr="00043BF1">
        <w:t>b</w:t>
      </w:r>
      <w:r w:rsidR="00A97B2F" w:rsidRPr="00043BF1">
        <w:t xml:space="preserve">ienal se realizará en </w:t>
      </w:r>
      <w:r w:rsidR="005F4882">
        <w:t>el h</w:t>
      </w:r>
      <w:r w:rsidR="00EE4A20">
        <w:t xml:space="preserve">otel </w:t>
      </w:r>
      <w:r w:rsidR="005F4882">
        <w:t>ILUNION</w:t>
      </w:r>
      <w:r w:rsidR="00EE4A20">
        <w:t xml:space="preserve"> Romareda, en Zaragoza</w:t>
      </w:r>
      <w:r w:rsidR="00D46F6E" w:rsidRPr="00043BF1">
        <w:t xml:space="preserve">. </w:t>
      </w:r>
      <w:r w:rsidR="00CC37D2" w:rsidRPr="00043BF1">
        <w:t>Por tanto</w:t>
      </w:r>
      <w:r w:rsidRPr="00043BF1">
        <w:t>, l</w:t>
      </w:r>
      <w:r w:rsidR="00D46F6E" w:rsidRPr="00043BF1">
        <w:t xml:space="preserve">os componentes de los </w:t>
      </w:r>
      <w:r w:rsidR="00D95ADE" w:rsidRPr="00043BF1">
        <w:t>g</w:t>
      </w:r>
      <w:r w:rsidR="00D46F6E" w:rsidRPr="00043BF1">
        <w:t>rupos seleccionados deberán lle</w:t>
      </w:r>
      <w:r w:rsidR="00B5205F" w:rsidRPr="00043BF1">
        <w:t xml:space="preserve">gar </w:t>
      </w:r>
      <w:r w:rsidR="003B6F0B" w:rsidRPr="00043BF1">
        <w:t xml:space="preserve">el día </w:t>
      </w:r>
      <w:r w:rsidR="00EE4A20">
        <w:t xml:space="preserve">2 </w:t>
      </w:r>
      <w:r w:rsidR="003D028E" w:rsidRPr="00043BF1">
        <w:t xml:space="preserve">de </w:t>
      </w:r>
      <w:r w:rsidR="003D028E">
        <w:t>junio</w:t>
      </w:r>
      <w:r w:rsidR="00EE4A20">
        <w:t xml:space="preserve"> </w:t>
      </w:r>
      <w:r w:rsidR="003B6F0B" w:rsidRPr="00043BF1">
        <w:t>de</w:t>
      </w:r>
      <w:r w:rsidR="00EE4A20">
        <w:t xml:space="preserve"> 2022</w:t>
      </w:r>
      <w:r w:rsidR="00D46F6E" w:rsidRPr="00043BF1">
        <w:t>, regresan</w:t>
      </w:r>
      <w:r w:rsidR="003B6F0B" w:rsidRPr="00043BF1">
        <w:t>do a sus lugares de origen el</w:t>
      </w:r>
      <w:r w:rsidR="00EE4A20">
        <w:t xml:space="preserve"> 5 de junio </w:t>
      </w:r>
      <w:r w:rsidR="00D46F6E" w:rsidRPr="00043BF1">
        <w:t xml:space="preserve">por la </w:t>
      </w:r>
      <w:r w:rsidR="00EE4A20">
        <w:t>tarde.</w:t>
      </w:r>
    </w:p>
    <w:p w14:paraId="74CCAA59" w14:textId="77777777" w:rsidR="000717A3" w:rsidRPr="00043BF1" w:rsidRDefault="000717A3" w:rsidP="0028412C">
      <w:pPr>
        <w:pStyle w:val="Piedepgina"/>
        <w:tabs>
          <w:tab w:val="clear" w:pos="4252"/>
          <w:tab w:val="clear" w:pos="8504"/>
        </w:tabs>
        <w:jc w:val="both"/>
      </w:pPr>
    </w:p>
    <w:p w14:paraId="6AB0001B" w14:textId="77777777" w:rsidR="00D46F6E" w:rsidRPr="00043BF1" w:rsidRDefault="00D46F6E" w:rsidP="000C2191">
      <w:pPr>
        <w:pStyle w:val="Ttulo3"/>
      </w:pPr>
      <w:bookmarkStart w:id="3" w:name="_Toc361304768"/>
      <w:r w:rsidRPr="00043BF1">
        <w:t>3. REQUISITOS</w:t>
      </w:r>
      <w:bookmarkEnd w:id="3"/>
    </w:p>
    <w:p w14:paraId="7D00FBAC" w14:textId="77777777" w:rsidR="00D46F6E" w:rsidRPr="00043BF1" w:rsidRDefault="00D46F6E">
      <w:pPr>
        <w:jc w:val="both"/>
        <w:rPr>
          <w:bCs/>
        </w:rPr>
      </w:pPr>
    </w:p>
    <w:p w14:paraId="29C3FCF5" w14:textId="77777777" w:rsidR="00D46F6E" w:rsidRPr="00043BF1" w:rsidRDefault="00D46F6E" w:rsidP="000C3A2C">
      <w:pPr>
        <w:jc w:val="both"/>
      </w:pPr>
      <w:r w:rsidRPr="00043BF1">
        <w:t xml:space="preserve">Podrán tomar parte en la presente </w:t>
      </w:r>
      <w:r w:rsidR="000717A3" w:rsidRPr="00043BF1">
        <w:t>c</w:t>
      </w:r>
      <w:r w:rsidRPr="00043BF1">
        <w:t>onvocatoria:</w:t>
      </w:r>
    </w:p>
    <w:p w14:paraId="5ECC0610" w14:textId="77777777" w:rsidR="00D46F6E" w:rsidRPr="00043BF1" w:rsidRDefault="00D46F6E">
      <w:pPr>
        <w:jc w:val="both"/>
      </w:pPr>
    </w:p>
    <w:p w14:paraId="54118374" w14:textId="77777777" w:rsidR="00D46F6E" w:rsidRPr="00043BF1" w:rsidRDefault="00D46F6E" w:rsidP="00CC37D2">
      <w:pPr>
        <w:pStyle w:val="Textodebloque"/>
        <w:numPr>
          <w:ilvl w:val="0"/>
          <w:numId w:val="5"/>
        </w:numPr>
        <w:tabs>
          <w:tab w:val="clear" w:pos="705"/>
          <w:tab w:val="num" w:pos="1556"/>
        </w:tabs>
        <w:spacing w:after="120"/>
        <w:ind w:left="1556" w:right="-1"/>
      </w:pPr>
      <w:r w:rsidRPr="00043BF1">
        <w:t xml:space="preserve">Los </w:t>
      </w:r>
      <w:r w:rsidR="000717A3" w:rsidRPr="00043BF1">
        <w:t>g</w:t>
      </w:r>
      <w:r w:rsidRPr="00043BF1">
        <w:t xml:space="preserve">rupos de </w:t>
      </w:r>
      <w:r w:rsidR="000717A3" w:rsidRPr="00043BF1">
        <w:t>m</w:t>
      </w:r>
      <w:r w:rsidRPr="00043BF1">
        <w:t xml:space="preserve">úsica integrados en </w:t>
      </w:r>
      <w:r w:rsidR="000717A3" w:rsidRPr="00043BF1">
        <w:t>a</w:t>
      </w:r>
      <w:r w:rsidRPr="00043BF1">
        <w:t xml:space="preserve">sociaciones </w:t>
      </w:r>
      <w:r w:rsidR="000717A3" w:rsidRPr="00043BF1">
        <w:t>c</w:t>
      </w:r>
      <w:r w:rsidRPr="00043BF1">
        <w:t>ulturales que estén constituidas</w:t>
      </w:r>
      <w:r w:rsidR="00A42961" w:rsidRPr="00043BF1">
        <w:t>, al menos en un 50%,</w:t>
      </w:r>
      <w:r w:rsidRPr="00043BF1">
        <w:t xml:space="preserve"> por personas con discapacidad visual grave.</w:t>
      </w:r>
    </w:p>
    <w:p w14:paraId="3EECEBB5" w14:textId="7EC74DF0" w:rsidR="00D46F6E" w:rsidRPr="00043BF1" w:rsidRDefault="00EF092F" w:rsidP="00513E50">
      <w:pPr>
        <w:numPr>
          <w:ilvl w:val="0"/>
          <w:numId w:val="5"/>
        </w:numPr>
        <w:tabs>
          <w:tab w:val="clear" w:pos="705"/>
          <w:tab w:val="num" w:pos="1556"/>
        </w:tabs>
        <w:ind w:left="1556" w:right="-1"/>
        <w:jc w:val="both"/>
      </w:pPr>
      <w:r w:rsidRPr="00043BF1">
        <w:t xml:space="preserve">Los artistas afiliados incluidos en el </w:t>
      </w:r>
      <w:r w:rsidR="00A42961" w:rsidRPr="00043BF1">
        <w:t>P</w:t>
      </w:r>
      <w:r w:rsidRPr="00043BF1">
        <w:t>rogr</w:t>
      </w:r>
      <w:r w:rsidR="000C6DAB" w:rsidRPr="00043BF1">
        <w:t>a</w:t>
      </w:r>
      <w:r w:rsidRPr="00043BF1">
        <w:t xml:space="preserve">ma de </w:t>
      </w:r>
      <w:r w:rsidR="00A42961" w:rsidRPr="00043BF1">
        <w:t>P</w:t>
      </w:r>
      <w:r w:rsidRPr="00043BF1">
        <w:t xml:space="preserve">romoción </w:t>
      </w:r>
      <w:r w:rsidR="00A42961" w:rsidRPr="00043BF1">
        <w:t>A</w:t>
      </w:r>
      <w:r w:rsidRPr="00043BF1">
        <w:t>rtística</w:t>
      </w:r>
      <w:r w:rsidR="00513E50" w:rsidRPr="00043BF1">
        <w:t>, que</w:t>
      </w:r>
      <w:r w:rsidRPr="00043BF1">
        <w:t xml:space="preserve"> </w:t>
      </w:r>
      <w:r w:rsidR="000C6DAB" w:rsidRPr="00043BF1">
        <w:t>podrán se</w:t>
      </w:r>
      <w:r w:rsidR="000717A3" w:rsidRPr="00043BF1">
        <w:t>r invitados a participar en la b</w:t>
      </w:r>
      <w:r w:rsidR="000C6DAB" w:rsidRPr="00043BF1">
        <w:t>ienal a propuesta del comité técnico de organización de la misma. Para esta selección se tendrán en cuenta el repertorio y calidad artística</w:t>
      </w:r>
      <w:r w:rsidR="00A42961" w:rsidRPr="00043BF1">
        <w:t>,</w:t>
      </w:r>
      <w:r w:rsidR="000C6DAB" w:rsidRPr="00043BF1">
        <w:t xml:space="preserve"> en coherencia con la programación global de la </w:t>
      </w:r>
      <w:r w:rsidR="000717A3" w:rsidRPr="00043BF1">
        <w:t>b</w:t>
      </w:r>
      <w:r w:rsidR="000C6DAB" w:rsidRPr="00043BF1">
        <w:t>ienal.</w:t>
      </w:r>
    </w:p>
    <w:p w14:paraId="221B4E2E" w14:textId="77777777" w:rsidR="000C6DAB" w:rsidRPr="00043BF1" w:rsidRDefault="000C6DAB" w:rsidP="00D202BA"/>
    <w:p w14:paraId="0C9302DF" w14:textId="77777777" w:rsidR="00D46F6E" w:rsidRPr="00043BF1" w:rsidRDefault="00D46F6E" w:rsidP="000C2191">
      <w:pPr>
        <w:pStyle w:val="Ttulo3"/>
      </w:pPr>
      <w:bookmarkStart w:id="4" w:name="_Toc361304769"/>
      <w:r w:rsidRPr="00043BF1">
        <w:t>4. CONDICIONES DE PARTICIPACIÓN</w:t>
      </w:r>
      <w:bookmarkEnd w:id="4"/>
    </w:p>
    <w:p w14:paraId="7EE1D569" w14:textId="77777777" w:rsidR="00D46F6E" w:rsidRPr="00043BF1" w:rsidRDefault="00D46F6E">
      <w:pPr>
        <w:jc w:val="both"/>
        <w:rPr>
          <w:bCs/>
        </w:rPr>
      </w:pPr>
    </w:p>
    <w:p w14:paraId="38C52A63" w14:textId="518DBF8A" w:rsidR="00D46F6E" w:rsidRPr="00043BF1" w:rsidRDefault="00D46F6E">
      <w:pPr>
        <w:jc w:val="both"/>
      </w:pPr>
      <w:r w:rsidRPr="00043BF1">
        <w:t xml:space="preserve">Los </w:t>
      </w:r>
      <w:r w:rsidR="000717A3" w:rsidRPr="00043BF1">
        <w:t>g</w:t>
      </w:r>
      <w:r w:rsidRPr="00043BF1">
        <w:t xml:space="preserve">rupos interesados en participar en la </w:t>
      </w:r>
      <w:r w:rsidR="000717A3" w:rsidRPr="00043BF1">
        <w:t>b</w:t>
      </w:r>
      <w:r w:rsidRPr="00043BF1">
        <w:t xml:space="preserve">ienal </w:t>
      </w:r>
      <w:r w:rsidR="005E362A" w:rsidRPr="00043BF1">
        <w:t>mediante</w:t>
      </w:r>
      <w:r w:rsidRPr="00043BF1">
        <w:t xml:space="preserve"> sus respectivas </w:t>
      </w:r>
      <w:r w:rsidR="000717A3" w:rsidRPr="00043BF1">
        <w:t>a</w:t>
      </w:r>
      <w:r w:rsidRPr="00043BF1">
        <w:t xml:space="preserve">sociaciones </w:t>
      </w:r>
      <w:r w:rsidR="000717A3" w:rsidRPr="00043BF1">
        <w:t>c</w:t>
      </w:r>
      <w:r w:rsidRPr="00043BF1">
        <w:t xml:space="preserve">ulturales, remitirán </w:t>
      </w:r>
      <w:r w:rsidR="00A42961" w:rsidRPr="00043BF1">
        <w:t xml:space="preserve">su </w:t>
      </w:r>
      <w:r w:rsidRPr="00043BF1">
        <w:t xml:space="preserve">solicitud a la Dirección </w:t>
      </w:r>
      <w:r w:rsidR="00C772A2">
        <w:t xml:space="preserve">de </w:t>
      </w:r>
      <w:r w:rsidR="00EE4A20">
        <w:t>Promoción Cultural, Atención al Mayor, Juventud, Ocio y Deporte,</w:t>
      </w:r>
      <w:r w:rsidR="005F4882">
        <w:t xml:space="preserve"> </w:t>
      </w:r>
      <w:r w:rsidR="00A42961" w:rsidRPr="00043BF1">
        <w:t>a través</w:t>
      </w:r>
      <w:r w:rsidRPr="00043BF1">
        <w:t xml:space="preserve"> de los </w:t>
      </w:r>
      <w:r w:rsidR="000717A3" w:rsidRPr="00043BF1">
        <w:t>c</w:t>
      </w:r>
      <w:r w:rsidRPr="00043BF1">
        <w:t xml:space="preserve">entros de la ONCE, no más tarde del </w:t>
      </w:r>
      <w:r w:rsidR="000717A3" w:rsidRPr="00043BF1">
        <w:rPr>
          <w:b/>
        </w:rPr>
        <w:t>1</w:t>
      </w:r>
      <w:r w:rsidR="00E02D1B">
        <w:rPr>
          <w:b/>
        </w:rPr>
        <w:t>5</w:t>
      </w:r>
      <w:r w:rsidR="000717A3" w:rsidRPr="00043BF1">
        <w:rPr>
          <w:b/>
        </w:rPr>
        <w:t xml:space="preserve"> de </w:t>
      </w:r>
      <w:r w:rsidR="00EE4A20">
        <w:rPr>
          <w:b/>
        </w:rPr>
        <w:t xml:space="preserve">diciembre </w:t>
      </w:r>
      <w:r w:rsidR="003B6F0B" w:rsidRPr="00043BF1">
        <w:rPr>
          <w:b/>
        </w:rPr>
        <w:t>de</w:t>
      </w:r>
      <w:r w:rsidR="00EE4A20">
        <w:rPr>
          <w:b/>
        </w:rPr>
        <w:t xml:space="preserve"> 2021</w:t>
      </w:r>
      <w:r w:rsidRPr="00043BF1">
        <w:rPr>
          <w:b/>
        </w:rPr>
        <w:t>,</w:t>
      </w:r>
      <w:r w:rsidRPr="00043BF1">
        <w:t xml:space="preserve"> fecha a partir de la cual no se admitirán nuevas solicitudes.</w:t>
      </w:r>
    </w:p>
    <w:p w14:paraId="7EF7DA93" w14:textId="77777777" w:rsidR="00D412B9" w:rsidRPr="00043BF1" w:rsidRDefault="00D412B9" w:rsidP="00B03ABD">
      <w:pPr>
        <w:jc w:val="both"/>
      </w:pPr>
    </w:p>
    <w:p w14:paraId="0589259A" w14:textId="77777777" w:rsidR="00D46F6E" w:rsidRPr="00043BF1" w:rsidRDefault="00D46F6E" w:rsidP="000C3A2C">
      <w:pPr>
        <w:pStyle w:val="Textoindependiente2"/>
        <w:ind w:left="0" w:firstLine="0"/>
      </w:pPr>
      <w:r w:rsidRPr="00043BF1">
        <w:t>A dicha solicitud se unirá la siguiente documentación:</w:t>
      </w:r>
    </w:p>
    <w:p w14:paraId="79744382" w14:textId="77777777" w:rsidR="00D46F6E" w:rsidRPr="00043BF1" w:rsidRDefault="00D46F6E" w:rsidP="00171FF9">
      <w:pPr>
        <w:spacing w:after="80"/>
        <w:jc w:val="both"/>
      </w:pPr>
    </w:p>
    <w:p w14:paraId="7C4EC5C3" w14:textId="26F3CB48" w:rsidR="005F4882" w:rsidRDefault="00D46F6E" w:rsidP="00C772A2">
      <w:pPr>
        <w:numPr>
          <w:ilvl w:val="0"/>
          <w:numId w:val="8"/>
        </w:numPr>
        <w:tabs>
          <w:tab w:val="clear" w:pos="705"/>
          <w:tab w:val="num" w:pos="1556"/>
        </w:tabs>
        <w:spacing w:after="80"/>
        <w:ind w:left="1556" w:right="-1"/>
        <w:jc w:val="both"/>
      </w:pPr>
      <w:r w:rsidRPr="00043BF1">
        <w:t xml:space="preserve">Ficha de inscripción del </w:t>
      </w:r>
      <w:r w:rsidR="000717A3" w:rsidRPr="00043BF1">
        <w:t>g</w:t>
      </w:r>
      <w:r w:rsidRPr="00043BF1">
        <w:t>rupo</w:t>
      </w:r>
      <w:r w:rsidR="007C17A2">
        <w:t xml:space="preserve"> </w:t>
      </w:r>
      <w:r w:rsidR="00BF3114">
        <w:t>que se cumplimentará a través del archivo que será facilitado con suficiente antelación desde el Departamento de Promoción Cultural y Museo Tiflológico.</w:t>
      </w:r>
    </w:p>
    <w:p w14:paraId="7505CDA3" w14:textId="77777777" w:rsidR="00D46F6E" w:rsidRPr="00043BF1" w:rsidRDefault="00D46F6E" w:rsidP="00C772A2">
      <w:pPr>
        <w:numPr>
          <w:ilvl w:val="0"/>
          <w:numId w:val="8"/>
        </w:numPr>
        <w:tabs>
          <w:tab w:val="clear" w:pos="705"/>
          <w:tab w:val="num" w:pos="1556"/>
        </w:tabs>
        <w:spacing w:after="80"/>
        <w:ind w:left="1556" w:right="-1"/>
        <w:jc w:val="both"/>
      </w:pPr>
      <w:r w:rsidRPr="00043BF1">
        <w:t xml:space="preserve">Currículum resumido del </w:t>
      </w:r>
      <w:r w:rsidR="000717A3" w:rsidRPr="00043BF1">
        <w:t>g</w:t>
      </w:r>
      <w:r w:rsidRPr="00043BF1">
        <w:t xml:space="preserve">rupo y de su </w:t>
      </w:r>
      <w:r w:rsidR="000717A3" w:rsidRPr="00043BF1">
        <w:t>d</w:t>
      </w:r>
      <w:r w:rsidRPr="00043BF1">
        <w:t>irec</w:t>
      </w:r>
      <w:r w:rsidR="009625F9" w:rsidRPr="00043BF1">
        <w:t>ción</w:t>
      </w:r>
      <w:r w:rsidRPr="00043BF1">
        <w:t>, máximo de 30 líneas en total (par</w:t>
      </w:r>
      <w:r w:rsidR="005F4882">
        <w:t>a incluir en el programa de la b</w:t>
      </w:r>
      <w:r w:rsidRPr="00043BF1">
        <w:t>ienal).</w:t>
      </w:r>
    </w:p>
    <w:p w14:paraId="7AAED388" w14:textId="384C2877" w:rsidR="006A772A" w:rsidRPr="00043BF1" w:rsidRDefault="00E90CA3" w:rsidP="00C772A2">
      <w:pPr>
        <w:numPr>
          <w:ilvl w:val="0"/>
          <w:numId w:val="8"/>
        </w:numPr>
        <w:tabs>
          <w:tab w:val="clear" w:pos="705"/>
          <w:tab w:val="num" w:pos="1556"/>
        </w:tabs>
        <w:spacing w:after="80"/>
        <w:ind w:left="1556" w:right="-1"/>
        <w:jc w:val="both"/>
      </w:pPr>
      <w:r>
        <w:t>Repertorio para un concierto de 30 minutos</w:t>
      </w:r>
      <w:r w:rsidR="00DF2376">
        <w:t>.</w:t>
      </w:r>
    </w:p>
    <w:p w14:paraId="1FF60936" w14:textId="77777777" w:rsidR="00D46F6E" w:rsidRPr="00043BF1" w:rsidRDefault="006A772A" w:rsidP="00C772A2">
      <w:pPr>
        <w:spacing w:after="80"/>
        <w:ind w:left="1560" w:right="-1"/>
        <w:jc w:val="both"/>
      </w:pPr>
      <w:r w:rsidRPr="00043BF1">
        <w:t>En todas las obras habrá que especificar</w:t>
      </w:r>
      <w:r w:rsidR="00D46F6E" w:rsidRPr="00043BF1">
        <w:t xml:space="preserve">: título de la </w:t>
      </w:r>
      <w:r w:rsidRPr="00043BF1">
        <w:t>misma</w:t>
      </w:r>
      <w:r w:rsidR="00D46F6E" w:rsidRPr="00043BF1">
        <w:t>, autor y duración en minutos.</w:t>
      </w:r>
    </w:p>
    <w:p w14:paraId="3CCC1962" w14:textId="53587B26" w:rsidR="00C30503" w:rsidRPr="00043BF1" w:rsidRDefault="00C30503" w:rsidP="00C772A2">
      <w:pPr>
        <w:spacing w:after="80"/>
        <w:ind w:left="1560" w:right="-1"/>
        <w:jc w:val="both"/>
      </w:pPr>
      <w:r w:rsidRPr="00043BF1">
        <w:lastRenderedPageBreak/>
        <w:t>Los grupos de música deberán respetar, en todo caso, los derechos de propiedad intelectual de los autores de las obras que ejecuten.</w:t>
      </w:r>
    </w:p>
    <w:p w14:paraId="7CF6AA5A" w14:textId="77777777" w:rsidR="00D46F6E" w:rsidRPr="00043BF1" w:rsidRDefault="00D46F6E" w:rsidP="00C772A2">
      <w:pPr>
        <w:numPr>
          <w:ilvl w:val="0"/>
          <w:numId w:val="8"/>
        </w:numPr>
        <w:tabs>
          <w:tab w:val="clear" w:pos="705"/>
          <w:tab w:val="num" w:pos="1556"/>
        </w:tabs>
        <w:spacing w:after="80"/>
        <w:ind w:left="1556" w:right="-1"/>
        <w:jc w:val="both"/>
      </w:pPr>
      <w:r w:rsidRPr="00043BF1">
        <w:t>Presupuesto relativo a los gastos de participación, según se especifica en el punto 5.</w:t>
      </w:r>
    </w:p>
    <w:p w14:paraId="1DF2322A" w14:textId="77777777" w:rsidR="00D46F6E" w:rsidRPr="00043BF1" w:rsidRDefault="00D46F6E">
      <w:pPr>
        <w:ind w:right="708"/>
      </w:pPr>
    </w:p>
    <w:p w14:paraId="6F7B2549" w14:textId="1258D524" w:rsidR="00543F02" w:rsidRPr="00043BF1" w:rsidRDefault="00225253" w:rsidP="000C3A2C">
      <w:pPr>
        <w:jc w:val="both"/>
      </w:pPr>
      <w:r w:rsidRPr="00043BF1">
        <w:t>La documentación que coincida con la requerida en el Oficio-Circular que convoca l</w:t>
      </w:r>
      <w:r w:rsidR="005F4882">
        <w:t>as subvenciones para el año 2022</w:t>
      </w:r>
      <w:r w:rsidRPr="00043BF1">
        <w:t xml:space="preserve"> (grabación y fotografías) no será necesario remitirla nuevamente.</w:t>
      </w:r>
    </w:p>
    <w:p w14:paraId="62524BEA" w14:textId="77777777" w:rsidR="00543F02" w:rsidRPr="00043BF1" w:rsidRDefault="00543F02" w:rsidP="00D202BA">
      <w:pPr>
        <w:jc w:val="both"/>
      </w:pPr>
    </w:p>
    <w:p w14:paraId="0A374D84" w14:textId="2EA37E2B" w:rsidR="00D46F6E" w:rsidRPr="002248B0" w:rsidRDefault="00D46F6E" w:rsidP="000C3A2C">
      <w:pPr>
        <w:jc w:val="both"/>
      </w:pPr>
      <w:r w:rsidRPr="00043BF1">
        <w:t xml:space="preserve">A la vista de la documentación remitida por cada una de las </w:t>
      </w:r>
      <w:r w:rsidR="000717A3" w:rsidRPr="00043BF1">
        <w:t>a</w:t>
      </w:r>
      <w:r w:rsidRPr="00043BF1">
        <w:t xml:space="preserve">sociaciones </w:t>
      </w:r>
      <w:r w:rsidR="000717A3" w:rsidRPr="00043BF1">
        <w:t>c</w:t>
      </w:r>
      <w:r w:rsidRPr="00043BF1">
        <w:t>ulturales</w:t>
      </w:r>
      <w:r w:rsidR="00ED3161" w:rsidRPr="00043BF1">
        <w:t>,</w:t>
      </w:r>
      <w:r w:rsidRPr="00043BF1">
        <w:t xml:space="preserve"> </w:t>
      </w:r>
      <w:r w:rsidR="004A7E03" w:rsidRPr="00043BF1">
        <w:t>la</w:t>
      </w:r>
      <w:r w:rsidRPr="00043BF1">
        <w:t xml:space="preserve"> </w:t>
      </w:r>
      <w:r w:rsidR="004A7E03" w:rsidRPr="00043BF1">
        <w:t>Dirección de</w:t>
      </w:r>
      <w:r w:rsidR="00E90CA3">
        <w:t xml:space="preserve"> Promoción Cultural, Atención al </w:t>
      </w:r>
      <w:r w:rsidR="000C4756">
        <w:t>Mayor, Juventud, Ocio y Deporte</w:t>
      </w:r>
      <w:r w:rsidR="00E90CA3">
        <w:t xml:space="preserve"> </w:t>
      </w:r>
      <w:r w:rsidRPr="00043BF1">
        <w:t xml:space="preserve">hará público el listado con los </w:t>
      </w:r>
      <w:r w:rsidR="000717A3" w:rsidRPr="00043BF1">
        <w:t>g</w:t>
      </w:r>
      <w:r w:rsidRPr="00043BF1">
        <w:t>r</w:t>
      </w:r>
      <w:r w:rsidR="00183AAE" w:rsidRPr="00043BF1">
        <w:t>upos admitidos a participar. Asi</w:t>
      </w:r>
      <w:r w:rsidRPr="00043BF1">
        <w:t xml:space="preserve">mismo, remitirá </w:t>
      </w:r>
      <w:r w:rsidR="000C215A" w:rsidRPr="00043BF1">
        <w:t xml:space="preserve">un </w:t>
      </w:r>
      <w:r w:rsidR="000717A3" w:rsidRPr="00043BF1">
        <w:t>escrito particularizado a los c</w:t>
      </w:r>
      <w:r w:rsidRPr="00043BF1">
        <w:t xml:space="preserve">entros </w:t>
      </w:r>
      <w:r w:rsidR="009625F9" w:rsidRPr="00043BF1">
        <w:t xml:space="preserve">de la </w:t>
      </w:r>
      <w:r w:rsidRPr="00043BF1">
        <w:t xml:space="preserve">ONCE que hayan tramitado dichas solicitudes, especificando la subvención concedida a la </w:t>
      </w:r>
      <w:r w:rsidR="000717A3" w:rsidRPr="00043BF1">
        <w:t>a</w:t>
      </w:r>
      <w:r w:rsidRPr="00043BF1">
        <w:t xml:space="preserve">sociación </w:t>
      </w:r>
      <w:r w:rsidR="000717A3" w:rsidRPr="00043BF1">
        <w:t>c</w:t>
      </w:r>
      <w:r w:rsidRPr="00043BF1">
        <w:t>ultural y la forma de abono.</w:t>
      </w:r>
      <w:r w:rsidR="002248B0">
        <w:t xml:space="preserve"> </w:t>
      </w:r>
      <w:r w:rsidR="002248B0" w:rsidRPr="002248B0">
        <w:t>Asimismo, se requerirá a los centros participantes que recaben la firma del Anexo I, relativo al consentimiento del tratamiento de datos personales y el formulario de cesión de derechos de imagen que será facilitado por el Departamento de Promoción Cultural y Museo Tiflológico.</w:t>
      </w:r>
    </w:p>
    <w:p w14:paraId="06A57DF3" w14:textId="77777777" w:rsidR="00D46F6E" w:rsidRPr="002248B0" w:rsidRDefault="00D46F6E">
      <w:pPr>
        <w:jc w:val="both"/>
      </w:pPr>
    </w:p>
    <w:p w14:paraId="15DD8136" w14:textId="77777777" w:rsidR="00EF092F" w:rsidRPr="00043BF1" w:rsidRDefault="00D46F6E" w:rsidP="000C3A2C">
      <w:pPr>
        <w:jc w:val="both"/>
      </w:pPr>
      <w:r w:rsidRPr="00043BF1">
        <w:t xml:space="preserve">Las personas que deseen asistir particularmente a la </w:t>
      </w:r>
      <w:r w:rsidR="000717A3" w:rsidRPr="00043BF1">
        <w:t>b</w:t>
      </w:r>
      <w:r w:rsidRPr="00043BF1">
        <w:t>ienal deberán gestionar su alojamiento, manutención y locomoción, corriendo íntegramente con sus gastos.</w:t>
      </w:r>
    </w:p>
    <w:p w14:paraId="6DB2B55A" w14:textId="77777777" w:rsidR="003474E4" w:rsidRPr="00043BF1" w:rsidRDefault="003474E4" w:rsidP="00D202BA">
      <w:pPr>
        <w:jc w:val="both"/>
      </w:pPr>
    </w:p>
    <w:p w14:paraId="7BE43B7F" w14:textId="77777777" w:rsidR="00EF092F" w:rsidRPr="00043BF1" w:rsidRDefault="00E90CA3" w:rsidP="000C3A2C">
      <w:pPr>
        <w:jc w:val="both"/>
      </w:pPr>
      <w:r>
        <w:t xml:space="preserve">Las personas afiliadas del Programa de </w:t>
      </w:r>
      <w:r w:rsidR="000C4756">
        <w:t>P</w:t>
      </w:r>
      <w:r w:rsidR="00EF092F" w:rsidRPr="00043BF1">
        <w:t xml:space="preserve">romoción </w:t>
      </w:r>
      <w:r w:rsidR="000C4756">
        <w:t>A</w:t>
      </w:r>
      <w:r>
        <w:t xml:space="preserve">rtística invitadas </w:t>
      </w:r>
      <w:r w:rsidR="00EF092F" w:rsidRPr="00043BF1">
        <w:t xml:space="preserve">a la </w:t>
      </w:r>
      <w:r w:rsidR="009249EC" w:rsidRPr="00043BF1">
        <w:t>b</w:t>
      </w:r>
      <w:r w:rsidR="00EF092F" w:rsidRPr="00043BF1">
        <w:t>ienal recibirán comunicación of</w:t>
      </w:r>
      <w:r w:rsidR="003474E4" w:rsidRPr="00043BF1">
        <w:t>icial a través de la Dirección de</w:t>
      </w:r>
      <w:r>
        <w:t xml:space="preserve"> Promoción Cultural, Atención al Mayor, Juventud, Ocio y Deporte, </w:t>
      </w:r>
      <w:r w:rsidR="003474E4" w:rsidRPr="00043BF1">
        <w:t>d</w:t>
      </w:r>
      <w:r w:rsidR="00EF092F" w:rsidRPr="00043BF1">
        <w:t xml:space="preserve">e la que les darán traslado en su </w:t>
      </w:r>
      <w:r w:rsidR="009249EC" w:rsidRPr="00043BF1">
        <w:t>c</w:t>
      </w:r>
      <w:r w:rsidR="00EF092F" w:rsidRPr="00043BF1">
        <w:t>entro. En la mencionada comunicación se especificarán las condiciones de su participación.</w:t>
      </w:r>
    </w:p>
    <w:p w14:paraId="7DCB7670" w14:textId="77777777" w:rsidR="00F05698" w:rsidRPr="00043BF1" w:rsidRDefault="00F05698" w:rsidP="00D202BA">
      <w:pPr>
        <w:jc w:val="both"/>
      </w:pPr>
    </w:p>
    <w:p w14:paraId="018B97E9" w14:textId="77777777" w:rsidR="00D46F6E" w:rsidRPr="00043BF1" w:rsidRDefault="00D46F6E" w:rsidP="00F401F2">
      <w:pPr>
        <w:pStyle w:val="Ttulo3"/>
      </w:pPr>
      <w:bookmarkStart w:id="5" w:name="_Toc361304770"/>
      <w:r w:rsidRPr="00043BF1">
        <w:t>5. CONDICIONES ECONÓMICAS</w:t>
      </w:r>
      <w:bookmarkEnd w:id="5"/>
    </w:p>
    <w:p w14:paraId="634F6470" w14:textId="77777777" w:rsidR="00D46F6E" w:rsidRPr="00043BF1" w:rsidRDefault="00D46F6E" w:rsidP="00F05698">
      <w:pPr>
        <w:jc w:val="both"/>
        <w:rPr>
          <w:bCs/>
        </w:rPr>
      </w:pPr>
    </w:p>
    <w:p w14:paraId="77CD0FA0" w14:textId="77777777" w:rsidR="00D46F6E" w:rsidRPr="00043BF1" w:rsidRDefault="00D46F6E" w:rsidP="000C3A2C">
      <w:pPr>
        <w:jc w:val="both"/>
      </w:pPr>
      <w:r w:rsidRPr="00043BF1">
        <w:t xml:space="preserve">La </w:t>
      </w:r>
      <w:r w:rsidR="009249EC" w:rsidRPr="00043BF1">
        <w:t>o</w:t>
      </w:r>
      <w:r w:rsidRPr="00043BF1">
        <w:t xml:space="preserve">rganización de la </w:t>
      </w:r>
      <w:r w:rsidR="009249EC" w:rsidRPr="00043BF1">
        <w:t>b</w:t>
      </w:r>
      <w:r w:rsidRPr="00043BF1">
        <w:t xml:space="preserve">ienal cubrirá los gastos de alojamiento, transporte y manutención de los </w:t>
      </w:r>
      <w:r w:rsidR="009249EC" w:rsidRPr="00043BF1">
        <w:t>g</w:t>
      </w:r>
      <w:r w:rsidR="00B5205F" w:rsidRPr="00043BF1">
        <w:t>rup</w:t>
      </w:r>
      <w:r w:rsidR="00513E50" w:rsidRPr="00043BF1">
        <w:t>os</w:t>
      </w:r>
      <w:r w:rsidR="00A3021A" w:rsidRPr="00043BF1">
        <w:t xml:space="preserve"> pertenecientes a las</w:t>
      </w:r>
      <w:r w:rsidR="009249EC" w:rsidRPr="00043BF1">
        <w:t xml:space="preserve"> a</w:t>
      </w:r>
      <w:r w:rsidR="00A3021A" w:rsidRPr="00043BF1">
        <w:t xml:space="preserve">sociaciones </w:t>
      </w:r>
      <w:r w:rsidR="009249EC" w:rsidRPr="00043BF1">
        <w:t>c</w:t>
      </w:r>
      <w:r w:rsidR="00A3021A" w:rsidRPr="00043BF1">
        <w:t xml:space="preserve">ulturales </w:t>
      </w:r>
      <w:r w:rsidR="003B6F0B" w:rsidRPr="00043BF1">
        <w:t xml:space="preserve">desde su llegada a </w:t>
      </w:r>
      <w:r w:rsidR="00E90CA3">
        <w:t xml:space="preserve">Zaragoza </w:t>
      </w:r>
      <w:r w:rsidR="003B6F0B" w:rsidRPr="00043BF1">
        <w:t>el día</w:t>
      </w:r>
      <w:r w:rsidR="00E90CA3">
        <w:t xml:space="preserve"> 2 de junio</w:t>
      </w:r>
      <w:r w:rsidR="00A3021A" w:rsidRPr="00043BF1">
        <w:t>,</w:t>
      </w:r>
      <w:r w:rsidRPr="00043BF1">
        <w:t xml:space="preserve"> así como todos los gastos de organización.</w:t>
      </w:r>
    </w:p>
    <w:p w14:paraId="10DD6ADC" w14:textId="77777777" w:rsidR="00D46F6E" w:rsidRPr="00043BF1" w:rsidRDefault="00D46F6E" w:rsidP="0081290B">
      <w:pPr>
        <w:jc w:val="both"/>
      </w:pPr>
    </w:p>
    <w:p w14:paraId="1959259C" w14:textId="37F8DA2E" w:rsidR="00D46F6E" w:rsidRPr="00043BF1" w:rsidRDefault="00315A3A" w:rsidP="000C3A2C">
      <w:pPr>
        <w:jc w:val="both"/>
      </w:pPr>
      <w:r w:rsidRPr="00043BF1">
        <w:t>También se</w:t>
      </w:r>
      <w:r w:rsidR="00D46F6E" w:rsidRPr="00043BF1">
        <w:t xml:space="preserve"> concederá</w:t>
      </w:r>
      <w:r w:rsidRPr="00043BF1">
        <w:t xml:space="preserve">n </w:t>
      </w:r>
      <w:r w:rsidR="00D46F6E" w:rsidRPr="00043BF1">
        <w:t xml:space="preserve">subvenciones a las </w:t>
      </w:r>
      <w:r w:rsidR="009249EC" w:rsidRPr="00043BF1">
        <w:t>a</w:t>
      </w:r>
      <w:r w:rsidR="00D46F6E" w:rsidRPr="00043BF1">
        <w:t xml:space="preserve">sociaciones </w:t>
      </w:r>
      <w:r w:rsidR="009249EC" w:rsidRPr="00043BF1">
        <w:t>c</w:t>
      </w:r>
      <w:r w:rsidR="00D46F6E" w:rsidRPr="00043BF1">
        <w:t>ulturales con el fin de permitir la partici</w:t>
      </w:r>
      <w:r w:rsidRPr="00043BF1">
        <w:t xml:space="preserve">pación de sus </w:t>
      </w:r>
      <w:r w:rsidR="009249EC" w:rsidRPr="00043BF1">
        <w:t>grupos de m</w:t>
      </w:r>
      <w:r w:rsidRPr="00043BF1">
        <w:t>úsica, p</w:t>
      </w:r>
      <w:r w:rsidR="00D46F6E" w:rsidRPr="00043BF1">
        <w:t xml:space="preserve">ara </w:t>
      </w:r>
      <w:r w:rsidRPr="00043BF1">
        <w:t xml:space="preserve">lo que </w:t>
      </w:r>
      <w:r w:rsidR="00D46F6E" w:rsidRPr="00043BF1">
        <w:t>deben presentar un presupuesto que contenga las siguientes partidas:</w:t>
      </w:r>
    </w:p>
    <w:p w14:paraId="0C04812E" w14:textId="77777777" w:rsidR="00D46F6E" w:rsidRPr="00043BF1" w:rsidRDefault="00D46F6E" w:rsidP="0081290B">
      <w:pPr>
        <w:jc w:val="both"/>
      </w:pPr>
    </w:p>
    <w:p w14:paraId="23DC7B55" w14:textId="77777777" w:rsidR="00D46F6E" w:rsidRPr="00043BF1" w:rsidRDefault="00C53AAE" w:rsidP="0098087B">
      <w:pPr>
        <w:spacing w:after="120"/>
        <w:ind w:firstLine="426"/>
        <w:jc w:val="both"/>
        <w:rPr>
          <w:spacing w:val="-3"/>
        </w:rPr>
      </w:pPr>
      <w:r w:rsidRPr="00043BF1">
        <w:t xml:space="preserve">- </w:t>
      </w:r>
      <w:r w:rsidRPr="00043BF1">
        <w:tab/>
        <w:t>Gastos de locomoción</w:t>
      </w:r>
      <w:r w:rsidR="00D46F6E" w:rsidRPr="00043BF1">
        <w:rPr>
          <w:spacing w:val="-3"/>
        </w:rPr>
        <w:t>.</w:t>
      </w:r>
    </w:p>
    <w:p w14:paraId="5C743981" w14:textId="77777777" w:rsidR="00D46F6E" w:rsidRPr="00043BF1" w:rsidRDefault="00D46F6E" w:rsidP="0098087B">
      <w:pPr>
        <w:spacing w:after="120"/>
        <w:ind w:left="709" w:hanging="283"/>
        <w:jc w:val="both"/>
      </w:pPr>
      <w:r w:rsidRPr="00043BF1">
        <w:t xml:space="preserve">- </w:t>
      </w:r>
      <w:r w:rsidRPr="00043BF1">
        <w:tab/>
        <w:t xml:space="preserve">Gastos de almuerzo del </w:t>
      </w:r>
      <w:r w:rsidR="009249EC" w:rsidRPr="00043BF1">
        <w:t>g</w:t>
      </w:r>
      <w:r w:rsidRPr="00043BF1">
        <w:t xml:space="preserve">rupo durante el viaje de ida </w:t>
      </w:r>
      <w:r w:rsidR="00ED3161" w:rsidRPr="00043BF1">
        <w:t>y/</w:t>
      </w:r>
      <w:r w:rsidRPr="00043BF1">
        <w:t>o vuelta, en caso necesario.</w:t>
      </w:r>
    </w:p>
    <w:p w14:paraId="71CEEA98" w14:textId="77777777" w:rsidR="00D46F6E" w:rsidRPr="00043BF1" w:rsidRDefault="00444EFB" w:rsidP="0098087B">
      <w:pPr>
        <w:spacing w:after="120"/>
        <w:ind w:left="709" w:hanging="283"/>
        <w:jc w:val="both"/>
      </w:pPr>
      <w:r w:rsidRPr="00043BF1">
        <w:t xml:space="preserve">- </w:t>
      </w:r>
      <w:r w:rsidRPr="00043BF1">
        <w:tab/>
        <w:t xml:space="preserve">Gratificaciones de </w:t>
      </w:r>
      <w:r w:rsidR="00DB23B3" w:rsidRPr="00043BF1">
        <w:t xml:space="preserve">CIENTO VEINTE EUROS (120 €) </w:t>
      </w:r>
      <w:r w:rsidR="00D46F6E" w:rsidRPr="00043BF1">
        <w:t xml:space="preserve">por el total de los días, para aquellos miembros de los </w:t>
      </w:r>
      <w:r w:rsidR="009249EC" w:rsidRPr="00043BF1">
        <w:t>g</w:t>
      </w:r>
      <w:r w:rsidR="00D46F6E" w:rsidRPr="00043BF1">
        <w:t xml:space="preserve">rupos que presten servicios en otra </w:t>
      </w:r>
      <w:r w:rsidR="009249EC" w:rsidRPr="00043BF1">
        <w:lastRenderedPageBreak/>
        <w:t>e</w:t>
      </w:r>
      <w:r w:rsidR="00D46F6E" w:rsidRPr="00043BF1">
        <w:t xml:space="preserve">ntidad distinta de la ONCE y precisen solicitar permiso no retribuido (no vacaciones) en su empresa. Para ello deben presentar </w:t>
      </w:r>
      <w:r w:rsidR="000C215A" w:rsidRPr="00043BF1">
        <w:t xml:space="preserve">un </w:t>
      </w:r>
      <w:r w:rsidR="00D46F6E" w:rsidRPr="00043BF1">
        <w:t>certificado de dicho permiso.</w:t>
      </w:r>
    </w:p>
    <w:p w14:paraId="2A0AB62B" w14:textId="77777777" w:rsidR="00D46F6E" w:rsidRPr="00043BF1" w:rsidRDefault="00444EFB" w:rsidP="0098087B">
      <w:pPr>
        <w:ind w:left="709" w:hanging="283"/>
        <w:jc w:val="both"/>
      </w:pPr>
      <w:r w:rsidRPr="00043BF1">
        <w:t xml:space="preserve">- </w:t>
      </w:r>
      <w:r w:rsidRPr="00043BF1">
        <w:tab/>
        <w:t xml:space="preserve">Gratificación de </w:t>
      </w:r>
      <w:r w:rsidR="00DB23B3" w:rsidRPr="00043BF1">
        <w:t>CIENTO VEINTE EURO</w:t>
      </w:r>
      <w:r w:rsidR="00CB0872" w:rsidRPr="00043BF1">
        <w:t>S</w:t>
      </w:r>
      <w:r w:rsidR="00DB23B3" w:rsidRPr="00043BF1">
        <w:t xml:space="preserve"> (120 €) </w:t>
      </w:r>
      <w:r w:rsidR="00D46F6E" w:rsidRPr="00043BF1">
        <w:t xml:space="preserve">por el total de los días de </w:t>
      </w:r>
      <w:r w:rsidR="000C215A" w:rsidRPr="00043BF1">
        <w:t xml:space="preserve">duración de </w:t>
      </w:r>
      <w:r w:rsidR="00D46F6E" w:rsidRPr="00043BF1">
        <w:t xml:space="preserve">la </w:t>
      </w:r>
      <w:r w:rsidR="009249EC" w:rsidRPr="00043BF1">
        <w:t>b</w:t>
      </w:r>
      <w:r w:rsidR="00D46F6E" w:rsidRPr="00043BF1">
        <w:t>ienal para l</w:t>
      </w:r>
      <w:r w:rsidR="009625F9" w:rsidRPr="00043BF1">
        <w:t xml:space="preserve">a </w:t>
      </w:r>
      <w:r w:rsidR="009249EC" w:rsidRPr="00043BF1">
        <w:t>d</w:t>
      </w:r>
      <w:r w:rsidR="009625F9" w:rsidRPr="00043BF1">
        <w:t xml:space="preserve">irección de cada uno </w:t>
      </w:r>
      <w:r w:rsidR="00D46F6E" w:rsidRPr="00043BF1">
        <w:t xml:space="preserve">de los </w:t>
      </w:r>
      <w:r w:rsidR="009249EC" w:rsidRPr="00043BF1">
        <w:t>g</w:t>
      </w:r>
      <w:r w:rsidR="00D46F6E" w:rsidRPr="00043BF1">
        <w:t>rupos participantes.</w:t>
      </w:r>
    </w:p>
    <w:p w14:paraId="77FB474A" w14:textId="77777777" w:rsidR="00D46F6E" w:rsidRPr="00043BF1" w:rsidRDefault="00D46F6E">
      <w:pPr>
        <w:jc w:val="both"/>
      </w:pPr>
    </w:p>
    <w:p w14:paraId="7DEAE082" w14:textId="39AC8B1A" w:rsidR="00ED3161" w:rsidRPr="00043BF1" w:rsidRDefault="008B4554" w:rsidP="000C3A2C">
      <w:pPr>
        <w:jc w:val="both"/>
      </w:pPr>
      <w:r w:rsidRPr="00043BF1">
        <w:t xml:space="preserve">Los miembros de las </w:t>
      </w:r>
      <w:r w:rsidR="009249EC" w:rsidRPr="00043BF1">
        <w:t>a</w:t>
      </w:r>
      <w:r w:rsidRPr="00043BF1">
        <w:t>sociaciones participantes que</w:t>
      </w:r>
      <w:r w:rsidR="009625F9" w:rsidRPr="00043BF1">
        <w:t xml:space="preserve"> tomen parte en la </w:t>
      </w:r>
      <w:r w:rsidR="009249EC" w:rsidRPr="00043BF1">
        <w:t>b</w:t>
      </w:r>
      <w:r w:rsidR="009625F9" w:rsidRPr="00043BF1">
        <w:t>ienal y mantengan una relación laboral con la ONCE</w:t>
      </w:r>
      <w:r w:rsidR="00D46F6E" w:rsidRPr="00043BF1">
        <w:t xml:space="preserve">, disfrutarán de licencia retribuida durante este período, aplicando para ello la normativa vigente de la </w:t>
      </w:r>
      <w:r w:rsidR="00C25DA1" w:rsidRPr="00043BF1">
        <w:t>e</w:t>
      </w:r>
      <w:r w:rsidR="009625F9" w:rsidRPr="00043BF1">
        <w:t>ntidad</w:t>
      </w:r>
      <w:r w:rsidR="00D46F6E" w:rsidRPr="00043BF1">
        <w:t xml:space="preserve"> para </w:t>
      </w:r>
      <w:r w:rsidR="00E90CA3">
        <w:t>2022</w:t>
      </w:r>
      <w:r w:rsidR="00D46F6E" w:rsidRPr="00043BF1">
        <w:t>.</w:t>
      </w:r>
    </w:p>
    <w:p w14:paraId="36B3DA88" w14:textId="77777777" w:rsidR="008B4554" w:rsidRPr="00043BF1" w:rsidRDefault="008B4554" w:rsidP="008B4554">
      <w:pPr>
        <w:jc w:val="both"/>
        <w:rPr>
          <w:bCs/>
        </w:rPr>
      </w:pPr>
    </w:p>
    <w:p w14:paraId="2CD35E43" w14:textId="080E7FF4" w:rsidR="008B4554" w:rsidRDefault="008B4554" w:rsidP="008B4554">
      <w:pPr>
        <w:jc w:val="both"/>
        <w:rPr>
          <w:bCs/>
        </w:rPr>
      </w:pPr>
      <w:r w:rsidRPr="00043BF1">
        <w:rPr>
          <w:bCs/>
        </w:rPr>
        <w:t xml:space="preserve">Respecto a los artistas afiliados incluidos en el </w:t>
      </w:r>
      <w:r w:rsidR="00ED3161" w:rsidRPr="00043BF1">
        <w:rPr>
          <w:bCs/>
        </w:rPr>
        <w:t>P</w:t>
      </w:r>
      <w:r w:rsidRPr="00043BF1">
        <w:rPr>
          <w:bCs/>
        </w:rPr>
        <w:t xml:space="preserve">rograma de </w:t>
      </w:r>
      <w:r w:rsidR="00ED3161" w:rsidRPr="00043BF1">
        <w:rPr>
          <w:bCs/>
        </w:rPr>
        <w:t>P</w:t>
      </w:r>
      <w:r w:rsidRPr="00043BF1">
        <w:rPr>
          <w:bCs/>
        </w:rPr>
        <w:t xml:space="preserve">romoción </w:t>
      </w:r>
      <w:r w:rsidR="00ED3161" w:rsidRPr="00043BF1">
        <w:rPr>
          <w:bCs/>
        </w:rPr>
        <w:t>A</w:t>
      </w:r>
      <w:r w:rsidRPr="00043BF1">
        <w:rPr>
          <w:bCs/>
        </w:rPr>
        <w:t>rtística que participen como invitados, la organización determinará las condiciones económicas a aplicarles. En todo caso, será incompatible el sistema de pago de su caché con el de pago de gastos derivados del transporte y/o alojamiento.</w:t>
      </w:r>
    </w:p>
    <w:p w14:paraId="2F4F7308" w14:textId="2D5978E6" w:rsidR="00BB63DB" w:rsidRDefault="00BB63DB" w:rsidP="008B4554">
      <w:pPr>
        <w:jc w:val="both"/>
        <w:rPr>
          <w:bCs/>
        </w:rPr>
      </w:pPr>
    </w:p>
    <w:p w14:paraId="7E5820C0" w14:textId="77777777" w:rsidR="00BB63DB" w:rsidRDefault="00BB63DB" w:rsidP="00BB63DB">
      <w:pPr>
        <w:jc w:val="both"/>
        <w:rPr>
          <w:bCs/>
        </w:rPr>
      </w:pPr>
      <w:r w:rsidRPr="004749FE">
        <w:rPr>
          <w:bCs/>
        </w:rPr>
        <w:t xml:space="preserve">El abono y </w:t>
      </w:r>
      <w:r>
        <w:t xml:space="preserve">tratamiento fiscal de las cuantías señaladas anteriormente, estará sujeto a la aplicación de la normativa vigente en cada caso, en base a la condición laboral de cada participante (personal laboral </w:t>
      </w:r>
      <w:r w:rsidRPr="00D36023">
        <w:t>ONCE</w:t>
      </w:r>
      <w:r>
        <w:t xml:space="preserve">, </w:t>
      </w:r>
      <w:r>
        <w:rPr>
          <w:bCs/>
        </w:rPr>
        <w:t>persona afiliada sin relación laboral ONCE, otros participantes...).</w:t>
      </w:r>
    </w:p>
    <w:p w14:paraId="43D3F56C" w14:textId="77777777" w:rsidR="00C25DA1" w:rsidRPr="00043BF1" w:rsidRDefault="00C25DA1">
      <w:pPr>
        <w:jc w:val="both"/>
        <w:rPr>
          <w:bCs/>
        </w:rPr>
      </w:pPr>
    </w:p>
    <w:p w14:paraId="357B1C35" w14:textId="77777777" w:rsidR="00D46F6E" w:rsidRPr="00043BF1" w:rsidRDefault="00D46F6E" w:rsidP="000C2191">
      <w:pPr>
        <w:pStyle w:val="Ttulo3"/>
      </w:pPr>
      <w:bookmarkStart w:id="6" w:name="_Toc361304771"/>
      <w:r w:rsidRPr="00043BF1">
        <w:t>6. ACTUACIONES</w:t>
      </w:r>
      <w:bookmarkEnd w:id="6"/>
    </w:p>
    <w:p w14:paraId="4EF5ED47" w14:textId="77777777" w:rsidR="00A84106" w:rsidRPr="00043BF1" w:rsidRDefault="00A84106" w:rsidP="0081290B">
      <w:pPr>
        <w:jc w:val="both"/>
      </w:pPr>
    </w:p>
    <w:p w14:paraId="4B9C9655" w14:textId="77777777" w:rsidR="00D46F6E" w:rsidRPr="00043BF1" w:rsidRDefault="00D46F6E" w:rsidP="0081290B">
      <w:pPr>
        <w:jc w:val="both"/>
      </w:pPr>
      <w:r w:rsidRPr="00043BF1">
        <w:t xml:space="preserve">El orden y asignación de las actuaciones de los </w:t>
      </w:r>
      <w:r w:rsidR="00C25DA1" w:rsidRPr="00043BF1">
        <w:t>g</w:t>
      </w:r>
      <w:r w:rsidRPr="00043BF1">
        <w:t>rupos</w:t>
      </w:r>
      <w:r w:rsidR="003474E4" w:rsidRPr="00043BF1">
        <w:t xml:space="preserve"> y artistas </w:t>
      </w:r>
      <w:r w:rsidRPr="00043BF1">
        <w:t xml:space="preserve">participantes estarán sujetos a los programas a interpretar y a la coherencia global </w:t>
      </w:r>
      <w:r w:rsidR="005C0656" w:rsidRPr="00043BF1">
        <w:t xml:space="preserve">de </w:t>
      </w:r>
      <w:r w:rsidRPr="00043BF1">
        <w:t>cada uno de los conciertos.</w:t>
      </w:r>
    </w:p>
    <w:p w14:paraId="5140170A" w14:textId="77777777" w:rsidR="00D46F6E" w:rsidRPr="00043BF1" w:rsidRDefault="00D46F6E">
      <w:pPr>
        <w:ind w:firstLine="708"/>
        <w:jc w:val="both"/>
      </w:pPr>
    </w:p>
    <w:p w14:paraId="22C0C482" w14:textId="77777777" w:rsidR="00D46F6E" w:rsidRPr="00043BF1" w:rsidRDefault="00D46F6E" w:rsidP="00A91765">
      <w:pPr>
        <w:jc w:val="both"/>
      </w:pPr>
      <w:r w:rsidRPr="00043BF1">
        <w:t xml:space="preserve">A raíz de la experiencia positiva iniciada en </w:t>
      </w:r>
      <w:r w:rsidR="00147F63" w:rsidRPr="00043BF1">
        <w:t>e</w:t>
      </w:r>
      <w:r w:rsidRPr="00043BF1">
        <w:t>ncuentros anteriores, interpretando todos los grupos participantes obras conjuntas, y con el fin de fomentar la cohesión artística, las obras elegidas para esta ocasión se not</w:t>
      </w:r>
      <w:r w:rsidR="00C25DA1" w:rsidRPr="00043BF1">
        <w:t>ificarán particularmente a los g</w:t>
      </w:r>
      <w:r w:rsidRPr="00043BF1">
        <w:t>rupos seleccionados. Por ello</w:t>
      </w:r>
      <w:r w:rsidR="00CA20A9" w:rsidRPr="00043BF1">
        <w:t>,</w:t>
      </w:r>
      <w:r w:rsidRPr="00043BF1">
        <w:t xml:space="preserve"> todos los </w:t>
      </w:r>
      <w:r w:rsidR="00C25DA1" w:rsidRPr="00043BF1">
        <w:t>g</w:t>
      </w:r>
      <w:r w:rsidRPr="00043BF1">
        <w:t>rupos participantes deben llevar estas obras preparadas, cuyo material será facilitado oportunamente por Dirección General.</w:t>
      </w:r>
    </w:p>
    <w:p w14:paraId="583F7BF4" w14:textId="77777777" w:rsidR="00D46F6E" w:rsidRPr="00043BF1" w:rsidRDefault="00D46F6E" w:rsidP="00347410">
      <w:pPr>
        <w:jc w:val="both"/>
      </w:pPr>
    </w:p>
    <w:p w14:paraId="1683197C" w14:textId="77777777" w:rsidR="00D46F6E" w:rsidRPr="00043BF1" w:rsidRDefault="00D46F6E" w:rsidP="000C2191">
      <w:pPr>
        <w:pStyle w:val="Ttulo1"/>
      </w:pPr>
      <w:bookmarkStart w:id="7" w:name="_Toc361304772"/>
      <w:r w:rsidRPr="00043BF1">
        <w:t>DISPOSICIÓN ADICIONAL</w:t>
      </w:r>
      <w:bookmarkEnd w:id="7"/>
    </w:p>
    <w:p w14:paraId="3E75555B" w14:textId="77777777" w:rsidR="00A84106" w:rsidRPr="00043BF1" w:rsidRDefault="00A84106" w:rsidP="00347410">
      <w:pPr>
        <w:autoSpaceDE w:val="0"/>
        <w:autoSpaceDN w:val="0"/>
        <w:adjustRightInd w:val="0"/>
      </w:pPr>
    </w:p>
    <w:p w14:paraId="36585D73" w14:textId="4190D850" w:rsidR="0098087B" w:rsidRPr="00043BF1" w:rsidRDefault="00D46F6E" w:rsidP="002E45EE">
      <w:pPr>
        <w:autoSpaceDE w:val="0"/>
        <w:autoSpaceDN w:val="0"/>
        <w:adjustRightInd w:val="0"/>
        <w:ind w:firstLine="567"/>
        <w:jc w:val="both"/>
      </w:pPr>
      <w:r w:rsidRPr="00043BF1">
        <w:t>La ONCE ha adquirido un compromiso firme en la defensa y la aplicación efectiva del principio de igualdad entre mujeres y hombres y entiende que debe velar p</w:t>
      </w:r>
      <w:r w:rsidR="0098087B" w:rsidRPr="00043BF1">
        <w:t>ara</w:t>
      </w:r>
      <w:r w:rsidRPr="00043BF1">
        <w:t xml:space="preserve"> que en la comunicación interna y externa de la </w:t>
      </w:r>
      <w:r w:rsidR="00C25DA1" w:rsidRPr="00043BF1">
        <w:t>o</w:t>
      </w:r>
      <w:r w:rsidRPr="00043BF1">
        <w:t>rganización se utilice un lenguaje no sexista.</w:t>
      </w:r>
    </w:p>
    <w:p w14:paraId="7705D300" w14:textId="77777777" w:rsidR="0098087B" w:rsidRPr="00043BF1" w:rsidRDefault="0098087B" w:rsidP="006E2F0A">
      <w:pPr>
        <w:autoSpaceDE w:val="0"/>
        <w:autoSpaceDN w:val="0"/>
        <w:adjustRightInd w:val="0"/>
        <w:jc w:val="both"/>
      </w:pPr>
    </w:p>
    <w:p w14:paraId="357C991E" w14:textId="77777777" w:rsidR="00D46F6E" w:rsidRPr="00043BF1" w:rsidRDefault="00D46F6E" w:rsidP="002E45EE">
      <w:pPr>
        <w:autoSpaceDE w:val="0"/>
        <w:autoSpaceDN w:val="0"/>
        <w:adjustRightInd w:val="0"/>
        <w:ind w:firstLine="567"/>
        <w:jc w:val="both"/>
      </w:pPr>
      <w:r w:rsidRPr="00043BF1">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043BF1">
        <w:rPr>
          <w:iCs/>
        </w:rPr>
        <w:t xml:space="preserve">sin que esto suponga ignorancia en cuanto a la necesaria </w:t>
      </w:r>
      <w:r w:rsidRPr="00043BF1">
        <w:rPr>
          <w:iCs/>
        </w:rPr>
        <w:lastRenderedPageBreak/>
        <w:t>diferenciación de género, ni un menor compromiso de la Institución con las políticas de igualdad y contra la discriminación por razón de sexo.</w:t>
      </w:r>
    </w:p>
    <w:p w14:paraId="080ADFF4" w14:textId="77777777" w:rsidR="002E45EE" w:rsidRPr="00043BF1" w:rsidRDefault="002E45EE" w:rsidP="00347410">
      <w:pPr>
        <w:suppressAutoHyphens/>
        <w:autoSpaceDE w:val="0"/>
        <w:autoSpaceDN w:val="0"/>
        <w:jc w:val="both"/>
        <w:rPr>
          <w:bCs/>
          <w:lang w:val="es-ES" w:eastAsia="es-ES_tradnl"/>
        </w:rPr>
      </w:pPr>
    </w:p>
    <w:p w14:paraId="243E5521" w14:textId="77777777" w:rsidR="00D46F6E" w:rsidRDefault="00D46F6E" w:rsidP="003F697A">
      <w:pPr>
        <w:pStyle w:val="Ttulo1"/>
      </w:pPr>
      <w:bookmarkStart w:id="8" w:name="_Toc361304773"/>
      <w:r w:rsidRPr="00043BF1">
        <w:t>DISPOSICIÓN FINAL</w:t>
      </w:r>
      <w:bookmarkEnd w:id="8"/>
    </w:p>
    <w:p w14:paraId="0654A364" w14:textId="77777777" w:rsidR="003D2C5E" w:rsidRPr="003D2C5E" w:rsidRDefault="003D2C5E" w:rsidP="003D2C5E"/>
    <w:p w14:paraId="780CE2FB" w14:textId="190975F4" w:rsidR="00201B8F" w:rsidRPr="00043BF1" w:rsidRDefault="00D46F6E" w:rsidP="007E59E5">
      <w:pPr>
        <w:autoSpaceDE w:val="0"/>
        <w:autoSpaceDN w:val="0"/>
        <w:ind w:firstLine="709"/>
        <w:jc w:val="both"/>
        <w:rPr>
          <w:lang w:val="es-ES"/>
        </w:rPr>
      </w:pPr>
      <w:r w:rsidRPr="00043BF1">
        <w:rPr>
          <w:lang w:val="es-ES"/>
        </w:rPr>
        <w:t xml:space="preserve">El presente Oficio-Circular entrará en vigor </w:t>
      </w:r>
      <w:r w:rsidR="00513E50" w:rsidRPr="00043BF1">
        <w:rPr>
          <w:lang w:val="es-ES"/>
        </w:rPr>
        <w:t xml:space="preserve">el </w:t>
      </w:r>
      <w:r w:rsidR="00513E50" w:rsidRPr="006974A1">
        <w:rPr>
          <w:lang w:val="es-ES"/>
        </w:rPr>
        <w:t>día</w:t>
      </w:r>
      <w:r w:rsidR="00DD5998" w:rsidRPr="006974A1">
        <w:rPr>
          <w:lang w:val="es-ES"/>
        </w:rPr>
        <w:t xml:space="preserve"> </w:t>
      </w:r>
      <w:r w:rsidR="007E59E5" w:rsidRPr="006974A1">
        <w:rPr>
          <w:lang w:val="es-ES"/>
        </w:rPr>
        <w:t>1</w:t>
      </w:r>
      <w:r w:rsidR="006974A1" w:rsidRPr="006974A1">
        <w:rPr>
          <w:lang w:val="es-ES"/>
        </w:rPr>
        <w:t>3</w:t>
      </w:r>
      <w:r w:rsidR="0047739C" w:rsidRPr="006974A1">
        <w:rPr>
          <w:lang w:val="es-ES"/>
        </w:rPr>
        <w:t xml:space="preserve"> </w:t>
      </w:r>
      <w:r w:rsidR="00BD187D" w:rsidRPr="006974A1">
        <w:rPr>
          <w:lang w:val="es-ES"/>
        </w:rPr>
        <w:t xml:space="preserve">de </w:t>
      </w:r>
      <w:r w:rsidR="007E59E5" w:rsidRPr="006974A1">
        <w:rPr>
          <w:lang w:val="es-ES"/>
        </w:rPr>
        <w:t>agosto</w:t>
      </w:r>
      <w:r w:rsidR="00BD187D" w:rsidRPr="006974A1">
        <w:rPr>
          <w:lang w:val="es-ES"/>
        </w:rPr>
        <w:t xml:space="preserve"> de</w:t>
      </w:r>
      <w:r w:rsidR="00A05EBA" w:rsidRPr="006974A1">
        <w:rPr>
          <w:lang w:val="es-ES"/>
        </w:rPr>
        <w:t xml:space="preserve"> 202</w:t>
      </w:r>
      <w:r w:rsidR="00F56967" w:rsidRPr="006974A1">
        <w:rPr>
          <w:lang w:val="es-ES"/>
        </w:rPr>
        <w:t>1</w:t>
      </w:r>
      <w:r w:rsidRPr="006974A1">
        <w:rPr>
          <w:lang w:val="es-ES"/>
        </w:rPr>
        <w:t>,</w:t>
      </w:r>
      <w:r w:rsidRPr="00043BF1">
        <w:rPr>
          <w:lang w:val="es-ES"/>
        </w:rPr>
        <w:t xml:space="preserve"> y de su publicación y contenido se dará la máxima difusión posible entre tod</w:t>
      </w:r>
      <w:r w:rsidR="009625F9" w:rsidRPr="00043BF1">
        <w:rPr>
          <w:lang w:val="es-ES"/>
        </w:rPr>
        <w:t>as las personas afiliadas</w:t>
      </w:r>
      <w:r w:rsidRPr="00043BF1">
        <w:rPr>
          <w:lang w:val="es-ES"/>
        </w:rPr>
        <w:t>.</w:t>
      </w:r>
    </w:p>
    <w:p w14:paraId="216CA51B" w14:textId="77777777" w:rsidR="00D46F6E" w:rsidRPr="00043BF1" w:rsidRDefault="00513E50" w:rsidP="007E59E5">
      <w:pPr>
        <w:autoSpaceDE w:val="0"/>
        <w:autoSpaceDN w:val="0"/>
        <w:spacing w:before="480"/>
        <w:jc w:val="center"/>
        <w:rPr>
          <w:lang w:val="es-ES"/>
        </w:rPr>
      </w:pPr>
      <w:r w:rsidRPr="00043BF1">
        <w:rPr>
          <w:lang w:val="es-ES"/>
        </w:rPr>
        <w:t xml:space="preserve">EL DIRECTOR GENERAL </w:t>
      </w:r>
      <w:r w:rsidR="00F05698" w:rsidRPr="00043BF1">
        <w:rPr>
          <w:lang w:val="es-ES"/>
        </w:rPr>
        <w:t>ADJUNTO</w:t>
      </w:r>
      <w:r w:rsidR="00050B45" w:rsidRPr="00043BF1">
        <w:rPr>
          <w:lang w:val="es-ES"/>
        </w:rPr>
        <w:t xml:space="preserve"> DE</w:t>
      </w:r>
    </w:p>
    <w:p w14:paraId="6006C244" w14:textId="77777777" w:rsidR="00F05698" w:rsidRPr="00043BF1" w:rsidRDefault="00050B45" w:rsidP="007E59E5">
      <w:pPr>
        <w:autoSpaceDE w:val="0"/>
        <w:autoSpaceDN w:val="0"/>
        <w:spacing w:after="1920"/>
        <w:jc w:val="center"/>
        <w:rPr>
          <w:lang w:val="es-ES"/>
        </w:rPr>
      </w:pPr>
      <w:r w:rsidRPr="00043BF1">
        <w:rPr>
          <w:lang w:val="es-ES"/>
        </w:rPr>
        <w:t xml:space="preserve">SERVICIOS SOCIALES PARA </w:t>
      </w:r>
      <w:r w:rsidR="00A70F22">
        <w:rPr>
          <w:lang w:val="es-ES"/>
        </w:rPr>
        <w:t xml:space="preserve">PERSONAS </w:t>
      </w:r>
      <w:r w:rsidRPr="00043BF1">
        <w:rPr>
          <w:lang w:val="es-ES"/>
        </w:rPr>
        <w:t>AFILIAD</w:t>
      </w:r>
      <w:r w:rsidR="00A70F22">
        <w:rPr>
          <w:lang w:val="es-ES"/>
        </w:rPr>
        <w:t>A</w:t>
      </w:r>
      <w:r w:rsidRPr="00043BF1">
        <w:rPr>
          <w:lang w:val="es-ES"/>
        </w:rPr>
        <w:t>S</w:t>
      </w:r>
    </w:p>
    <w:p w14:paraId="7E579326" w14:textId="77777777" w:rsidR="00F401F2" w:rsidRPr="00043BF1" w:rsidRDefault="00513E50" w:rsidP="000F1212">
      <w:pPr>
        <w:spacing w:after="6840"/>
        <w:jc w:val="center"/>
        <w:rPr>
          <w:b/>
        </w:rPr>
      </w:pPr>
      <w:r w:rsidRPr="00043BF1">
        <w:rPr>
          <w:lang w:val="es-ES"/>
        </w:rPr>
        <w:t>Andrés Ramos Vázquez</w:t>
      </w:r>
    </w:p>
    <w:p w14:paraId="00B520F4" w14:textId="77777777" w:rsidR="00201B8F" w:rsidRPr="000F1212" w:rsidRDefault="00201B8F" w:rsidP="000F1212">
      <w:pPr>
        <w:jc w:val="both"/>
        <w:rPr>
          <w:b/>
          <w:bCs/>
        </w:rPr>
      </w:pPr>
      <w:bookmarkStart w:id="9" w:name="_Toc361303959"/>
      <w:bookmarkStart w:id="10" w:name="_Toc361304189"/>
      <w:bookmarkStart w:id="11" w:name="_Toc361304775"/>
      <w:r w:rsidRPr="000F1212">
        <w:rPr>
          <w:b/>
          <w:bCs/>
        </w:rPr>
        <w:t>RESPONSABLES DE LAS DIRECCIONES GENERALES ADJUNTAS, DIRECCIONES EJECUTIVAS, DELEGACIONES TERRITORIALES, DIRECCIONES DE ZONA Y DE CENTRO DE LA ONCE.</w:t>
      </w:r>
    </w:p>
    <w:p w14:paraId="3FBDE5C4" w14:textId="77777777" w:rsidR="00F401F2" w:rsidRPr="00043BF1" w:rsidRDefault="00F401F2" w:rsidP="00F401F2">
      <w:pPr>
        <w:pStyle w:val="Ttulo"/>
        <w:jc w:val="both"/>
        <w:outlineLvl w:val="0"/>
        <w:rPr>
          <w:u w:val="none"/>
        </w:rPr>
        <w:sectPr w:rsidR="00F401F2" w:rsidRPr="00043BF1" w:rsidSect="00201B8F">
          <w:headerReference w:type="default" r:id="rId8"/>
          <w:footerReference w:type="default" r:id="rId9"/>
          <w:headerReference w:type="first" r:id="rId10"/>
          <w:footerReference w:type="first" r:id="rId11"/>
          <w:pgSz w:w="11906" w:h="16838" w:code="9"/>
          <w:pgMar w:top="2268" w:right="1701" w:bottom="1418" w:left="1701" w:header="720" w:footer="720" w:gutter="0"/>
          <w:pgNumType w:start="1"/>
          <w:cols w:sep="1" w:space="141"/>
          <w:titlePg/>
          <w:docGrid w:linePitch="326"/>
        </w:sectPr>
      </w:pPr>
    </w:p>
    <w:p w14:paraId="732461B9" w14:textId="77777777" w:rsidR="00BB0203" w:rsidRPr="00043BF1" w:rsidRDefault="000C2191" w:rsidP="00F401F2">
      <w:pPr>
        <w:pStyle w:val="Ttulo"/>
        <w:outlineLvl w:val="0"/>
      </w:pPr>
      <w:r w:rsidRPr="00043BF1">
        <w:lastRenderedPageBreak/>
        <w:t>ÍNDICE DE LA NORMA</w:t>
      </w:r>
      <w:bookmarkEnd w:id="9"/>
      <w:bookmarkEnd w:id="10"/>
      <w:bookmarkEnd w:id="11"/>
    </w:p>
    <w:p w14:paraId="55C5F37C" w14:textId="77777777" w:rsidR="000C2191" w:rsidRPr="00043BF1" w:rsidRDefault="000C2191" w:rsidP="000C2191"/>
    <w:p w14:paraId="261AD0DD" w14:textId="77777777" w:rsidR="000C2191" w:rsidRPr="00043BF1" w:rsidRDefault="000C2191" w:rsidP="000C2191"/>
    <w:p w14:paraId="6DCB6894" w14:textId="77777777" w:rsidR="00255470" w:rsidRPr="00043BF1" w:rsidRDefault="00232A7F" w:rsidP="00966427">
      <w:pPr>
        <w:pStyle w:val="TDC1"/>
        <w:rPr>
          <w:rStyle w:val="Hipervnculo"/>
          <w:color w:val="auto"/>
        </w:rPr>
      </w:pPr>
      <w:r w:rsidRPr="00043BF1">
        <w:fldChar w:fldCharType="begin"/>
      </w:r>
      <w:r w:rsidR="000C2191" w:rsidRPr="00043BF1">
        <w:instrText xml:space="preserve"> TOC \o "1-1" \h \z \t "Título 2;1;Título 3;1;Título 4;1;Título 5;1;Título;1" </w:instrText>
      </w:r>
      <w:r w:rsidRPr="00043BF1">
        <w:fldChar w:fldCharType="separate"/>
      </w:r>
      <w:hyperlink w:anchor="_Toc361304766" w:history="1">
        <w:r w:rsidR="00255470" w:rsidRPr="00043BF1">
          <w:rPr>
            <w:rStyle w:val="Hipervnculo"/>
            <w:color w:val="auto"/>
          </w:rPr>
          <w:t>1. CONVOCATORIA</w:t>
        </w:r>
        <w:r w:rsidR="00255470" w:rsidRPr="00043BF1">
          <w:rPr>
            <w:webHidden/>
          </w:rPr>
          <w:tab/>
        </w:r>
        <w:r w:rsidRPr="00043BF1">
          <w:rPr>
            <w:webHidden/>
          </w:rPr>
          <w:fldChar w:fldCharType="begin"/>
        </w:r>
        <w:r w:rsidR="00255470" w:rsidRPr="00043BF1">
          <w:rPr>
            <w:webHidden/>
          </w:rPr>
          <w:instrText xml:space="preserve"> PAGEREF _Toc361304766 \h </w:instrText>
        </w:r>
        <w:r w:rsidRPr="00043BF1">
          <w:rPr>
            <w:webHidden/>
          </w:rPr>
        </w:r>
        <w:r w:rsidRPr="00043BF1">
          <w:rPr>
            <w:webHidden/>
          </w:rPr>
          <w:fldChar w:fldCharType="separate"/>
        </w:r>
        <w:r w:rsidR="00043BF1">
          <w:rPr>
            <w:webHidden/>
          </w:rPr>
          <w:t>1</w:t>
        </w:r>
        <w:r w:rsidRPr="00043BF1">
          <w:rPr>
            <w:webHidden/>
          </w:rPr>
          <w:fldChar w:fldCharType="end"/>
        </w:r>
      </w:hyperlink>
    </w:p>
    <w:p w14:paraId="2F77DBBF" w14:textId="77777777" w:rsidR="00EE1795" w:rsidRPr="00043BF1" w:rsidRDefault="00EE1795" w:rsidP="00EE1795">
      <w:pPr>
        <w:rPr>
          <w:noProof/>
        </w:rPr>
      </w:pPr>
    </w:p>
    <w:p w14:paraId="2435EA1B" w14:textId="77777777" w:rsidR="00255470" w:rsidRPr="00043BF1" w:rsidRDefault="0095652D" w:rsidP="00966427">
      <w:pPr>
        <w:pStyle w:val="TDC1"/>
        <w:rPr>
          <w:rStyle w:val="Hipervnculo"/>
          <w:color w:val="auto"/>
        </w:rPr>
      </w:pPr>
      <w:hyperlink w:anchor="_Toc361304767" w:history="1">
        <w:r w:rsidR="00255470" w:rsidRPr="00043BF1">
          <w:rPr>
            <w:rStyle w:val="Hipervnculo"/>
            <w:color w:val="auto"/>
          </w:rPr>
          <w:t>2. LUGAR DE CELEBRACIÓN</w:t>
        </w:r>
        <w:r w:rsidR="00255470" w:rsidRPr="00043BF1">
          <w:rPr>
            <w:webHidden/>
          </w:rPr>
          <w:tab/>
        </w:r>
        <w:r w:rsidR="00232A7F" w:rsidRPr="00043BF1">
          <w:rPr>
            <w:webHidden/>
          </w:rPr>
          <w:fldChar w:fldCharType="begin"/>
        </w:r>
        <w:r w:rsidR="00255470" w:rsidRPr="00043BF1">
          <w:rPr>
            <w:webHidden/>
          </w:rPr>
          <w:instrText xml:space="preserve"> PAGEREF _Toc361304767 \h </w:instrText>
        </w:r>
        <w:r w:rsidR="00232A7F" w:rsidRPr="00043BF1">
          <w:rPr>
            <w:webHidden/>
          </w:rPr>
        </w:r>
        <w:r w:rsidR="00232A7F" w:rsidRPr="00043BF1">
          <w:rPr>
            <w:webHidden/>
          </w:rPr>
          <w:fldChar w:fldCharType="separate"/>
        </w:r>
        <w:r w:rsidR="00043BF1">
          <w:rPr>
            <w:webHidden/>
          </w:rPr>
          <w:t>2</w:t>
        </w:r>
        <w:r w:rsidR="00232A7F" w:rsidRPr="00043BF1">
          <w:rPr>
            <w:webHidden/>
          </w:rPr>
          <w:fldChar w:fldCharType="end"/>
        </w:r>
      </w:hyperlink>
    </w:p>
    <w:p w14:paraId="4362DEBB" w14:textId="77777777" w:rsidR="00EE1795" w:rsidRPr="00043BF1" w:rsidRDefault="00EE1795" w:rsidP="00EE1795">
      <w:pPr>
        <w:rPr>
          <w:noProof/>
        </w:rPr>
      </w:pPr>
    </w:p>
    <w:p w14:paraId="43078C5E" w14:textId="77777777" w:rsidR="00255470" w:rsidRPr="00043BF1" w:rsidRDefault="0095652D" w:rsidP="00966427">
      <w:pPr>
        <w:pStyle w:val="TDC1"/>
        <w:rPr>
          <w:rStyle w:val="Hipervnculo"/>
          <w:color w:val="auto"/>
        </w:rPr>
      </w:pPr>
      <w:hyperlink w:anchor="_Toc361304768" w:history="1">
        <w:r w:rsidR="00255470" w:rsidRPr="00043BF1">
          <w:rPr>
            <w:rStyle w:val="Hipervnculo"/>
            <w:color w:val="auto"/>
          </w:rPr>
          <w:t>3. REQUISITOS</w:t>
        </w:r>
        <w:r w:rsidR="00255470" w:rsidRPr="00043BF1">
          <w:rPr>
            <w:webHidden/>
          </w:rPr>
          <w:tab/>
        </w:r>
        <w:r w:rsidR="00232A7F" w:rsidRPr="00043BF1">
          <w:rPr>
            <w:webHidden/>
          </w:rPr>
          <w:fldChar w:fldCharType="begin"/>
        </w:r>
        <w:r w:rsidR="00255470" w:rsidRPr="00043BF1">
          <w:rPr>
            <w:webHidden/>
          </w:rPr>
          <w:instrText xml:space="preserve"> PAGEREF _Toc361304768 \h </w:instrText>
        </w:r>
        <w:r w:rsidR="00232A7F" w:rsidRPr="00043BF1">
          <w:rPr>
            <w:webHidden/>
          </w:rPr>
        </w:r>
        <w:r w:rsidR="00232A7F" w:rsidRPr="00043BF1">
          <w:rPr>
            <w:webHidden/>
          </w:rPr>
          <w:fldChar w:fldCharType="separate"/>
        </w:r>
        <w:r w:rsidR="00043BF1">
          <w:rPr>
            <w:webHidden/>
          </w:rPr>
          <w:t>2</w:t>
        </w:r>
        <w:r w:rsidR="00232A7F" w:rsidRPr="00043BF1">
          <w:rPr>
            <w:webHidden/>
          </w:rPr>
          <w:fldChar w:fldCharType="end"/>
        </w:r>
      </w:hyperlink>
    </w:p>
    <w:p w14:paraId="13A0C339" w14:textId="77777777" w:rsidR="00EE1795" w:rsidRPr="00043BF1" w:rsidRDefault="00EE1795" w:rsidP="00EE1795">
      <w:pPr>
        <w:rPr>
          <w:noProof/>
        </w:rPr>
      </w:pPr>
    </w:p>
    <w:p w14:paraId="196E29B7" w14:textId="77777777" w:rsidR="00255470" w:rsidRPr="00043BF1" w:rsidRDefault="0095652D" w:rsidP="00966427">
      <w:pPr>
        <w:pStyle w:val="TDC1"/>
        <w:rPr>
          <w:rStyle w:val="Hipervnculo"/>
          <w:color w:val="auto"/>
        </w:rPr>
      </w:pPr>
      <w:hyperlink w:anchor="_Toc361304769" w:history="1">
        <w:r w:rsidR="00255470" w:rsidRPr="00043BF1">
          <w:rPr>
            <w:rStyle w:val="Hipervnculo"/>
            <w:color w:val="auto"/>
          </w:rPr>
          <w:t>4. CONDICIONES DE PARTICIPACIÓN</w:t>
        </w:r>
        <w:r w:rsidR="00255470" w:rsidRPr="00043BF1">
          <w:rPr>
            <w:webHidden/>
          </w:rPr>
          <w:tab/>
        </w:r>
        <w:r w:rsidR="00232A7F" w:rsidRPr="00043BF1">
          <w:rPr>
            <w:webHidden/>
          </w:rPr>
          <w:fldChar w:fldCharType="begin"/>
        </w:r>
        <w:r w:rsidR="00255470" w:rsidRPr="00043BF1">
          <w:rPr>
            <w:webHidden/>
          </w:rPr>
          <w:instrText xml:space="preserve"> PAGEREF _Toc361304769 \h </w:instrText>
        </w:r>
        <w:r w:rsidR="00232A7F" w:rsidRPr="00043BF1">
          <w:rPr>
            <w:webHidden/>
          </w:rPr>
        </w:r>
        <w:r w:rsidR="00232A7F" w:rsidRPr="00043BF1">
          <w:rPr>
            <w:webHidden/>
          </w:rPr>
          <w:fldChar w:fldCharType="separate"/>
        </w:r>
        <w:r w:rsidR="00043BF1">
          <w:rPr>
            <w:webHidden/>
          </w:rPr>
          <w:t>2</w:t>
        </w:r>
        <w:r w:rsidR="00232A7F" w:rsidRPr="00043BF1">
          <w:rPr>
            <w:webHidden/>
          </w:rPr>
          <w:fldChar w:fldCharType="end"/>
        </w:r>
      </w:hyperlink>
    </w:p>
    <w:p w14:paraId="32431A50" w14:textId="77777777" w:rsidR="00EE1795" w:rsidRPr="00043BF1" w:rsidRDefault="00EE1795" w:rsidP="00EE1795">
      <w:pPr>
        <w:rPr>
          <w:noProof/>
        </w:rPr>
      </w:pPr>
    </w:p>
    <w:p w14:paraId="535537D1" w14:textId="77777777" w:rsidR="00255470" w:rsidRPr="00043BF1" w:rsidRDefault="0095652D" w:rsidP="00966427">
      <w:pPr>
        <w:pStyle w:val="TDC1"/>
        <w:rPr>
          <w:rStyle w:val="Hipervnculo"/>
          <w:color w:val="auto"/>
        </w:rPr>
      </w:pPr>
      <w:hyperlink w:anchor="_Toc361304770" w:history="1">
        <w:r w:rsidR="00255470" w:rsidRPr="00043BF1">
          <w:rPr>
            <w:rStyle w:val="Hipervnculo"/>
            <w:color w:val="auto"/>
          </w:rPr>
          <w:t>5. CONDICIONES ECONÓMICAS</w:t>
        </w:r>
        <w:r w:rsidR="00255470" w:rsidRPr="00043BF1">
          <w:rPr>
            <w:webHidden/>
          </w:rPr>
          <w:tab/>
        </w:r>
        <w:r w:rsidR="00232A7F" w:rsidRPr="00043BF1">
          <w:rPr>
            <w:webHidden/>
          </w:rPr>
          <w:fldChar w:fldCharType="begin"/>
        </w:r>
        <w:r w:rsidR="00255470" w:rsidRPr="00043BF1">
          <w:rPr>
            <w:webHidden/>
          </w:rPr>
          <w:instrText xml:space="preserve"> PAGEREF _Toc361304770 \h </w:instrText>
        </w:r>
        <w:r w:rsidR="00232A7F" w:rsidRPr="00043BF1">
          <w:rPr>
            <w:webHidden/>
          </w:rPr>
        </w:r>
        <w:r w:rsidR="00232A7F" w:rsidRPr="00043BF1">
          <w:rPr>
            <w:webHidden/>
          </w:rPr>
          <w:fldChar w:fldCharType="separate"/>
        </w:r>
        <w:r w:rsidR="00043BF1">
          <w:rPr>
            <w:webHidden/>
          </w:rPr>
          <w:t>3</w:t>
        </w:r>
        <w:r w:rsidR="00232A7F" w:rsidRPr="00043BF1">
          <w:rPr>
            <w:webHidden/>
          </w:rPr>
          <w:fldChar w:fldCharType="end"/>
        </w:r>
      </w:hyperlink>
    </w:p>
    <w:p w14:paraId="074B3514" w14:textId="77777777" w:rsidR="00EE1795" w:rsidRPr="00043BF1" w:rsidRDefault="00EE1795" w:rsidP="00EE1795">
      <w:pPr>
        <w:rPr>
          <w:noProof/>
        </w:rPr>
      </w:pPr>
    </w:p>
    <w:p w14:paraId="6B40062C" w14:textId="77777777" w:rsidR="00255470" w:rsidRPr="00043BF1" w:rsidRDefault="0095652D" w:rsidP="00966427">
      <w:pPr>
        <w:pStyle w:val="TDC1"/>
        <w:rPr>
          <w:rStyle w:val="Hipervnculo"/>
          <w:color w:val="auto"/>
        </w:rPr>
      </w:pPr>
      <w:hyperlink w:anchor="_Toc361304771" w:history="1">
        <w:r w:rsidR="00255470" w:rsidRPr="00043BF1">
          <w:rPr>
            <w:rStyle w:val="Hipervnculo"/>
            <w:color w:val="auto"/>
          </w:rPr>
          <w:t>6. ACTUACIONES</w:t>
        </w:r>
        <w:r w:rsidR="00255470" w:rsidRPr="00043BF1">
          <w:rPr>
            <w:webHidden/>
          </w:rPr>
          <w:tab/>
        </w:r>
        <w:r w:rsidR="00232A7F" w:rsidRPr="00043BF1">
          <w:rPr>
            <w:webHidden/>
          </w:rPr>
          <w:fldChar w:fldCharType="begin"/>
        </w:r>
        <w:r w:rsidR="00255470" w:rsidRPr="00043BF1">
          <w:rPr>
            <w:webHidden/>
          </w:rPr>
          <w:instrText xml:space="preserve"> PAGEREF _Toc361304771 \h </w:instrText>
        </w:r>
        <w:r w:rsidR="00232A7F" w:rsidRPr="00043BF1">
          <w:rPr>
            <w:webHidden/>
          </w:rPr>
        </w:r>
        <w:r w:rsidR="00232A7F" w:rsidRPr="00043BF1">
          <w:rPr>
            <w:webHidden/>
          </w:rPr>
          <w:fldChar w:fldCharType="separate"/>
        </w:r>
        <w:r w:rsidR="00043BF1">
          <w:rPr>
            <w:webHidden/>
          </w:rPr>
          <w:t>4</w:t>
        </w:r>
        <w:r w:rsidR="00232A7F" w:rsidRPr="00043BF1">
          <w:rPr>
            <w:webHidden/>
          </w:rPr>
          <w:fldChar w:fldCharType="end"/>
        </w:r>
      </w:hyperlink>
    </w:p>
    <w:p w14:paraId="1239B1E2" w14:textId="77777777" w:rsidR="00EE1795" w:rsidRPr="00043BF1" w:rsidRDefault="00EE1795" w:rsidP="00EE1795">
      <w:pPr>
        <w:rPr>
          <w:noProof/>
        </w:rPr>
      </w:pPr>
    </w:p>
    <w:p w14:paraId="4A69F428" w14:textId="77777777" w:rsidR="00255470" w:rsidRPr="00043BF1" w:rsidRDefault="0095652D" w:rsidP="00966427">
      <w:pPr>
        <w:pStyle w:val="TDC1"/>
        <w:rPr>
          <w:rStyle w:val="Hipervnculo"/>
          <w:color w:val="auto"/>
        </w:rPr>
      </w:pPr>
      <w:hyperlink w:anchor="_Toc361304772" w:history="1">
        <w:r w:rsidR="00255470" w:rsidRPr="00043BF1">
          <w:rPr>
            <w:rStyle w:val="Hipervnculo"/>
            <w:color w:val="auto"/>
          </w:rPr>
          <w:t>DISPOSICIÓN ADICIONAL</w:t>
        </w:r>
        <w:r w:rsidR="00255470" w:rsidRPr="00043BF1">
          <w:rPr>
            <w:webHidden/>
          </w:rPr>
          <w:tab/>
        </w:r>
        <w:r w:rsidR="00232A7F" w:rsidRPr="00043BF1">
          <w:rPr>
            <w:webHidden/>
          </w:rPr>
          <w:fldChar w:fldCharType="begin"/>
        </w:r>
        <w:r w:rsidR="00255470" w:rsidRPr="00043BF1">
          <w:rPr>
            <w:webHidden/>
          </w:rPr>
          <w:instrText xml:space="preserve"> PAGEREF _Toc361304772 \h </w:instrText>
        </w:r>
        <w:r w:rsidR="00232A7F" w:rsidRPr="00043BF1">
          <w:rPr>
            <w:webHidden/>
          </w:rPr>
        </w:r>
        <w:r w:rsidR="00232A7F" w:rsidRPr="00043BF1">
          <w:rPr>
            <w:webHidden/>
          </w:rPr>
          <w:fldChar w:fldCharType="separate"/>
        </w:r>
        <w:r w:rsidR="00043BF1">
          <w:rPr>
            <w:webHidden/>
          </w:rPr>
          <w:t>4</w:t>
        </w:r>
        <w:r w:rsidR="00232A7F" w:rsidRPr="00043BF1">
          <w:rPr>
            <w:webHidden/>
          </w:rPr>
          <w:fldChar w:fldCharType="end"/>
        </w:r>
      </w:hyperlink>
    </w:p>
    <w:p w14:paraId="5DC88031" w14:textId="77777777" w:rsidR="00EE1795" w:rsidRPr="00043BF1" w:rsidRDefault="00EE1795" w:rsidP="00EE1795">
      <w:pPr>
        <w:rPr>
          <w:noProof/>
        </w:rPr>
      </w:pPr>
    </w:p>
    <w:p w14:paraId="6FEAB396" w14:textId="77777777" w:rsidR="00255470" w:rsidRPr="00043BF1" w:rsidRDefault="0095652D" w:rsidP="00966427">
      <w:pPr>
        <w:pStyle w:val="TDC1"/>
        <w:rPr>
          <w:rStyle w:val="Hipervnculo"/>
          <w:color w:val="auto"/>
        </w:rPr>
      </w:pPr>
      <w:hyperlink w:anchor="_Toc361304773" w:history="1">
        <w:r w:rsidR="00255470" w:rsidRPr="00043BF1">
          <w:rPr>
            <w:rStyle w:val="Hipervnculo"/>
            <w:color w:val="auto"/>
          </w:rPr>
          <w:t>DISPOSICIÓN FINAL</w:t>
        </w:r>
        <w:r w:rsidR="00255470" w:rsidRPr="00043BF1">
          <w:rPr>
            <w:webHidden/>
          </w:rPr>
          <w:tab/>
        </w:r>
        <w:r w:rsidR="00232A7F" w:rsidRPr="00043BF1">
          <w:rPr>
            <w:webHidden/>
          </w:rPr>
          <w:fldChar w:fldCharType="begin"/>
        </w:r>
        <w:r w:rsidR="00255470" w:rsidRPr="00043BF1">
          <w:rPr>
            <w:webHidden/>
          </w:rPr>
          <w:instrText xml:space="preserve"> PAGEREF _Toc361304773 \h </w:instrText>
        </w:r>
        <w:r w:rsidR="00232A7F" w:rsidRPr="00043BF1">
          <w:rPr>
            <w:webHidden/>
          </w:rPr>
        </w:r>
        <w:r w:rsidR="00232A7F" w:rsidRPr="00043BF1">
          <w:rPr>
            <w:webHidden/>
          </w:rPr>
          <w:fldChar w:fldCharType="separate"/>
        </w:r>
        <w:r w:rsidR="00043BF1">
          <w:rPr>
            <w:webHidden/>
          </w:rPr>
          <w:t>5</w:t>
        </w:r>
        <w:r w:rsidR="00232A7F" w:rsidRPr="00043BF1">
          <w:rPr>
            <w:webHidden/>
          </w:rPr>
          <w:fldChar w:fldCharType="end"/>
        </w:r>
      </w:hyperlink>
    </w:p>
    <w:p w14:paraId="19F86EE4" w14:textId="77777777" w:rsidR="00EE1795" w:rsidRPr="00043BF1" w:rsidRDefault="00EE1795" w:rsidP="00EE1795">
      <w:pPr>
        <w:rPr>
          <w:noProof/>
        </w:rPr>
      </w:pPr>
    </w:p>
    <w:p w14:paraId="6AC2DBCB" w14:textId="3DA6B038" w:rsidR="00255470" w:rsidRPr="003D2C5E" w:rsidRDefault="0095652D" w:rsidP="00966427">
      <w:pPr>
        <w:pStyle w:val="TDC1"/>
        <w:rPr>
          <w:rStyle w:val="Hipervnculo"/>
          <w:color w:val="auto"/>
        </w:rPr>
      </w:pPr>
      <w:hyperlink w:anchor="_Toc361304776" w:history="1">
        <w:r w:rsidR="00433D56">
          <w:rPr>
            <w:rStyle w:val="Hipervnculo"/>
            <w:color w:val="auto"/>
          </w:rPr>
          <w:t>ANEXO</w:t>
        </w:r>
        <w:r w:rsidR="00255470" w:rsidRPr="003D2C5E">
          <w:rPr>
            <w:rStyle w:val="Hipervnculo"/>
            <w:color w:val="auto"/>
          </w:rPr>
          <w:t xml:space="preserve"> </w:t>
        </w:r>
        <w:r w:rsidR="003D2C5E" w:rsidRPr="003D2C5E">
          <w:rPr>
            <w:rStyle w:val="Hipervnculo"/>
            <w:color w:val="auto"/>
          </w:rPr>
          <w:t>CO</w:t>
        </w:r>
      </w:hyperlink>
      <w:r w:rsidR="00966427">
        <w:rPr>
          <w:rStyle w:val="Hipervnculo"/>
          <w:color w:val="auto"/>
          <w:u w:val="none"/>
        </w:rPr>
        <w:t>NSENTIMIENTO PARA EL TRATAMIENTO DE</w:t>
      </w:r>
      <w:r w:rsidR="003D2C5E" w:rsidRPr="003D2C5E">
        <w:rPr>
          <w:rStyle w:val="Hipervnculo"/>
          <w:color w:val="auto"/>
          <w:u w:val="none"/>
        </w:rPr>
        <w:t xml:space="preserve"> DATOS PERSONALES</w:t>
      </w:r>
      <w:r w:rsidR="003D2C5E" w:rsidRPr="003D2C5E">
        <w:rPr>
          <w:rStyle w:val="Hipervnculo"/>
          <w:color w:val="auto"/>
        </w:rPr>
        <w:t xml:space="preserve"> </w:t>
      </w:r>
    </w:p>
    <w:p w14:paraId="5076F913" w14:textId="77777777" w:rsidR="00EE1795" w:rsidRPr="00043BF1" w:rsidRDefault="00EE1795" w:rsidP="00EE1795">
      <w:pPr>
        <w:rPr>
          <w:noProof/>
        </w:rPr>
      </w:pPr>
    </w:p>
    <w:p w14:paraId="7F3E312E" w14:textId="77777777" w:rsidR="00255470" w:rsidRPr="00043BF1" w:rsidRDefault="00255470" w:rsidP="00966427">
      <w:pPr>
        <w:pStyle w:val="TDC1"/>
        <w:rPr>
          <w:lang w:val="es-ES"/>
        </w:rPr>
      </w:pPr>
    </w:p>
    <w:p w14:paraId="0FF1A567" w14:textId="77777777" w:rsidR="000C2191" w:rsidRPr="00043BF1" w:rsidRDefault="00232A7F" w:rsidP="000C2191">
      <w:pPr>
        <w:sectPr w:rsidR="000C2191" w:rsidRPr="00043BF1" w:rsidSect="003E30E5">
          <w:footerReference w:type="default" r:id="rId12"/>
          <w:pgSz w:w="11906" w:h="16838" w:code="9"/>
          <w:pgMar w:top="2835" w:right="1701" w:bottom="1418" w:left="1701" w:header="720" w:footer="720" w:gutter="0"/>
          <w:pgNumType w:start="1"/>
          <w:cols w:sep="1" w:space="141"/>
        </w:sectPr>
      </w:pPr>
      <w:r w:rsidRPr="00043BF1">
        <w:fldChar w:fldCharType="end"/>
      </w:r>
    </w:p>
    <w:p w14:paraId="44632547" w14:textId="2B4FA929" w:rsidR="003D2C5E" w:rsidRPr="003D2C5E" w:rsidRDefault="00433D56" w:rsidP="007E59E5">
      <w:pPr>
        <w:pStyle w:val="Textoindependiente"/>
        <w:spacing w:after="240"/>
        <w:jc w:val="center"/>
        <w:outlineLvl w:val="0"/>
        <w:rPr>
          <w:caps/>
          <w:sz w:val="22"/>
          <w:szCs w:val="22"/>
        </w:rPr>
      </w:pPr>
      <w:r>
        <w:rPr>
          <w:caps/>
          <w:sz w:val="22"/>
          <w:szCs w:val="22"/>
        </w:rPr>
        <w:lastRenderedPageBreak/>
        <w:t>anexo</w:t>
      </w:r>
    </w:p>
    <w:p w14:paraId="6DFA334E" w14:textId="77777777" w:rsidR="00C30503" w:rsidRPr="00043BF1" w:rsidRDefault="00C30503" w:rsidP="006E2F0A">
      <w:pPr>
        <w:pStyle w:val="Textoindependiente"/>
        <w:spacing w:before="120" w:after="240"/>
        <w:jc w:val="center"/>
        <w:outlineLvl w:val="1"/>
        <w:rPr>
          <w:b w:val="0"/>
          <w:bCs w:val="0"/>
          <w:caps/>
          <w:sz w:val="22"/>
          <w:szCs w:val="22"/>
        </w:rPr>
      </w:pPr>
      <w:r w:rsidRPr="00043BF1">
        <w:rPr>
          <w:caps/>
          <w:sz w:val="22"/>
          <w:szCs w:val="22"/>
          <w:u w:val="single"/>
        </w:rPr>
        <w:t>consentimiento expreso para tratamiento de datos personalES DE LOS COMPONENTES DE LOS GRUPOS MUSICALES QUE NECESITEN ACOMPAÑANTE OFICIAL</w:t>
      </w:r>
    </w:p>
    <w:p w14:paraId="1BD8720A" w14:textId="16177558" w:rsidR="00CA408E" w:rsidRPr="00E067A9" w:rsidRDefault="00CA408E" w:rsidP="00CA408E">
      <w:pPr>
        <w:tabs>
          <w:tab w:val="left" w:pos="-7655"/>
          <w:tab w:val="left" w:pos="1843"/>
          <w:tab w:val="left" w:pos="8496"/>
        </w:tabs>
        <w:suppressAutoHyphens/>
        <w:spacing w:line="288" w:lineRule="auto"/>
        <w:jc w:val="both"/>
        <w:rPr>
          <w:sz w:val="20"/>
        </w:rPr>
      </w:pPr>
      <w:r w:rsidRPr="00E067A9">
        <w:rPr>
          <w:sz w:val="20"/>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599BB576" w14:textId="080EDBD1" w:rsidR="00CA408E" w:rsidRPr="00043BF1" w:rsidRDefault="00CA408E" w:rsidP="00CA408E">
      <w:pPr>
        <w:pStyle w:val="Prrafodelista"/>
        <w:numPr>
          <w:ilvl w:val="0"/>
          <w:numId w:val="23"/>
        </w:numPr>
        <w:tabs>
          <w:tab w:val="left" w:pos="-7655"/>
          <w:tab w:val="left" w:pos="709"/>
        </w:tabs>
        <w:suppressAutoHyphens/>
        <w:spacing w:after="120" w:line="288" w:lineRule="auto"/>
        <w:ind w:left="709" w:hanging="425"/>
        <w:jc w:val="both"/>
        <w:rPr>
          <w:sz w:val="20"/>
        </w:rPr>
      </w:pPr>
      <w:r w:rsidRPr="00043BF1">
        <w:rPr>
          <w:sz w:val="20"/>
        </w:rPr>
        <w:t>Los datos de carácter personal que sobre su persona se recaban en el Anexo I, por ser componente de un grupo musical que precisa acompañante oficial, serán incluidos en un fichero titularidad de la ONCE, con domicilio a estos efectos en su Dirección General, en C/ Prado nº 24 28014 Madrid.</w:t>
      </w:r>
    </w:p>
    <w:p w14:paraId="458D42D0" w14:textId="59058178" w:rsidR="00CA408E" w:rsidRPr="00E067A9" w:rsidRDefault="00CA408E" w:rsidP="00CA408E">
      <w:pPr>
        <w:pStyle w:val="Prrafodelista"/>
        <w:numPr>
          <w:ilvl w:val="0"/>
          <w:numId w:val="23"/>
        </w:numPr>
        <w:tabs>
          <w:tab w:val="left" w:pos="-7655"/>
          <w:tab w:val="left" w:pos="709"/>
        </w:tabs>
        <w:suppressAutoHyphens/>
        <w:spacing w:after="120" w:line="288" w:lineRule="auto"/>
        <w:ind w:left="709" w:hanging="425"/>
        <w:jc w:val="both"/>
        <w:rPr>
          <w:sz w:val="20"/>
        </w:rPr>
      </w:pPr>
      <w:r w:rsidRPr="00E067A9">
        <w:rPr>
          <w:sz w:val="20"/>
        </w:rPr>
        <w:t xml:space="preserve">La ONCE tiene </w:t>
      </w:r>
      <w:r w:rsidRPr="00D15D40">
        <w:rPr>
          <w:sz w:val="20"/>
          <w:szCs w:val="20"/>
        </w:rPr>
        <w:t xml:space="preserve">nombrado Delegado de Protección de Datos con quien podrá contactar en el correo electrónico </w:t>
      </w:r>
      <w:hyperlink r:id="rId13" w:history="1">
        <w:r w:rsidRPr="007E59E5">
          <w:rPr>
            <w:rStyle w:val="Hipervnculo"/>
            <w:sz w:val="20"/>
          </w:rPr>
          <w:t>dpdatos@once.es</w:t>
        </w:r>
      </w:hyperlink>
      <w:r w:rsidRPr="007E59E5">
        <w:rPr>
          <w:rStyle w:val="Hipervnculo"/>
        </w:rPr>
        <w:t xml:space="preserve"> </w:t>
      </w:r>
      <w:r w:rsidRPr="00E067A9">
        <w:rPr>
          <w:sz w:val="20"/>
        </w:rPr>
        <w:t>y/o en la dirección postal de la calle Prado, 24, 28014 Madrid.</w:t>
      </w:r>
    </w:p>
    <w:p w14:paraId="57490253" w14:textId="64EBBC3A" w:rsidR="00CA408E" w:rsidRDefault="00CA408E" w:rsidP="00CA408E">
      <w:pPr>
        <w:pStyle w:val="Prrafodelista"/>
        <w:numPr>
          <w:ilvl w:val="0"/>
          <w:numId w:val="23"/>
        </w:numPr>
        <w:tabs>
          <w:tab w:val="left" w:pos="-7655"/>
          <w:tab w:val="left" w:pos="709"/>
        </w:tabs>
        <w:suppressAutoHyphens/>
        <w:spacing w:after="120" w:line="288" w:lineRule="auto"/>
        <w:ind w:left="709" w:hanging="425"/>
        <w:jc w:val="both"/>
        <w:rPr>
          <w:sz w:val="20"/>
          <w:szCs w:val="20"/>
        </w:rPr>
      </w:pPr>
      <w:r w:rsidRPr="00043BF1">
        <w:rPr>
          <w:sz w:val="20"/>
          <w:szCs w:val="20"/>
        </w:rPr>
        <w:t xml:space="preserve">El tratamiento que la ONCE va a hacer de sus datos es necesario para organizar y gestionar su asistencia y alojamiento y los de su acompañante a la </w:t>
      </w:r>
      <w:r w:rsidR="007C526F">
        <w:rPr>
          <w:sz w:val="20"/>
          <w:szCs w:val="20"/>
        </w:rPr>
        <w:t>XVII</w:t>
      </w:r>
      <w:r w:rsidRPr="00043BF1">
        <w:rPr>
          <w:sz w:val="20"/>
          <w:szCs w:val="20"/>
        </w:rPr>
        <w:t xml:space="preserve"> Bienal de Música ONCE.</w:t>
      </w:r>
    </w:p>
    <w:p w14:paraId="2047417C" w14:textId="09B18C6D" w:rsidR="00CA408E" w:rsidRPr="00BB63DB" w:rsidRDefault="00CA408E" w:rsidP="00BB63DB">
      <w:pPr>
        <w:pStyle w:val="Prrafodelista"/>
        <w:tabs>
          <w:tab w:val="left" w:pos="-7655"/>
          <w:tab w:val="left" w:pos="709"/>
        </w:tabs>
        <w:suppressAutoHyphens/>
        <w:spacing w:after="120" w:line="288" w:lineRule="auto"/>
        <w:ind w:left="709"/>
        <w:jc w:val="both"/>
        <w:rPr>
          <w:sz w:val="20"/>
          <w:szCs w:val="20"/>
        </w:rPr>
      </w:pPr>
      <w:r w:rsidRPr="00BB63DB">
        <w:rPr>
          <w:sz w:val="20"/>
          <w:szCs w:val="20"/>
        </w:rPr>
        <w:t xml:space="preserve">En caso de </w:t>
      </w:r>
      <w:r>
        <w:rPr>
          <w:sz w:val="20"/>
          <w:szCs w:val="20"/>
        </w:rPr>
        <w:t xml:space="preserve">no prestar su consentimiento o de </w:t>
      </w:r>
      <w:r w:rsidRPr="00BB63DB">
        <w:rPr>
          <w:sz w:val="20"/>
          <w:szCs w:val="20"/>
        </w:rPr>
        <w:t>opo</w:t>
      </w:r>
      <w:r>
        <w:rPr>
          <w:sz w:val="20"/>
          <w:szCs w:val="20"/>
        </w:rPr>
        <w:t>nerse</w:t>
      </w:r>
      <w:r w:rsidRPr="00BB63DB">
        <w:rPr>
          <w:sz w:val="20"/>
          <w:szCs w:val="20"/>
        </w:rPr>
        <w:t xml:space="preserve"> al tratamiento de </w:t>
      </w:r>
      <w:r>
        <w:rPr>
          <w:sz w:val="20"/>
          <w:szCs w:val="20"/>
        </w:rPr>
        <w:t>sus</w:t>
      </w:r>
      <w:r w:rsidRPr="00BB63DB">
        <w:rPr>
          <w:sz w:val="20"/>
          <w:szCs w:val="20"/>
        </w:rPr>
        <w:t xml:space="preserve"> datos, la ONCE no podrá organizar y gestionar su asistencia y alojamiento y la de su acompañante a la </w:t>
      </w:r>
      <w:r w:rsidR="007C526F">
        <w:rPr>
          <w:sz w:val="20"/>
          <w:szCs w:val="20"/>
        </w:rPr>
        <w:t>XVII</w:t>
      </w:r>
      <w:r w:rsidRPr="00BB63DB">
        <w:rPr>
          <w:sz w:val="20"/>
          <w:szCs w:val="20"/>
        </w:rPr>
        <w:t xml:space="preserve"> Bienal de Música ONCE.</w:t>
      </w:r>
    </w:p>
    <w:p w14:paraId="0C90122F" w14:textId="5D34C03A" w:rsidR="00CA408E" w:rsidRPr="00043BF1" w:rsidRDefault="00CA408E" w:rsidP="00CA408E">
      <w:pPr>
        <w:pStyle w:val="Prrafodelista"/>
        <w:numPr>
          <w:ilvl w:val="0"/>
          <w:numId w:val="24"/>
        </w:numPr>
        <w:tabs>
          <w:tab w:val="left" w:pos="709"/>
          <w:tab w:val="left" w:pos="2832"/>
          <w:tab w:val="left" w:pos="3540"/>
          <w:tab w:val="left" w:pos="4248"/>
          <w:tab w:val="left" w:pos="4956"/>
          <w:tab w:val="left" w:pos="5664"/>
          <w:tab w:val="left" w:pos="6372"/>
          <w:tab w:val="left" w:pos="7080"/>
          <w:tab w:val="left" w:pos="7788"/>
          <w:tab w:val="left" w:pos="8496"/>
        </w:tabs>
        <w:suppressAutoHyphens/>
        <w:spacing w:after="120" w:line="288" w:lineRule="auto"/>
        <w:ind w:left="709" w:hanging="425"/>
        <w:jc w:val="both"/>
        <w:rPr>
          <w:sz w:val="20"/>
          <w:szCs w:val="20"/>
        </w:rPr>
      </w:pPr>
      <w:r w:rsidRPr="00043BF1">
        <w:rPr>
          <w:sz w:val="20"/>
          <w:szCs w:val="20"/>
        </w:rPr>
        <w:t>La base jurídica del tratamiento de sus datos se encuentra en su consentimiento</w:t>
      </w:r>
      <w:r w:rsidRPr="00BB63DB">
        <w:rPr>
          <w:sz w:val="20"/>
          <w:szCs w:val="20"/>
        </w:rPr>
        <w:t xml:space="preserve"> expreso e informado</w:t>
      </w:r>
      <w:r w:rsidRPr="00043BF1">
        <w:rPr>
          <w:sz w:val="20"/>
          <w:szCs w:val="20"/>
        </w:rPr>
        <w:t>.</w:t>
      </w:r>
    </w:p>
    <w:p w14:paraId="0E163CB7" w14:textId="7B64DEC7" w:rsidR="00CA408E" w:rsidRPr="00043BF1" w:rsidRDefault="00CA408E" w:rsidP="00CA408E">
      <w:pPr>
        <w:pStyle w:val="Prrafodelista"/>
        <w:numPr>
          <w:ilvl w:val="0"/>
          <w:numId w:val="24"/>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120" w:line="288" w:lineRule="auto"/>
        <w:ind w:left="709" w:hanging="425"/>
        <w:jc w:val="both"/>
        <w:rPr>
          <w:sz w:val="20"/>
        </w:rPr>
      </w:pPr>
      <w:r w:rsidRPr="00043BF1">
        <w:rPr>
          <w:sz w:val="20"/>
        </w:rPr>
        <w:t xml:space="preserve">Sus datos serán conservados durante el tiempo que dure la </w:t>
      </w:r>
      <w:r w:rsidR="007C526F">
        <w:rPr>
          <w:sz w:val="20"/>
          <w:szCs w:val="20"/>
        </w:rPr>
        <w:t>XVII</w:t>
      </w:r>
      <w:r w:rsidRPr="00043BF1">
        <w:rPr>
          <w:sz w:val="20"/>
        </w:rPr>
        <w:t xml:space="preserve"> Bienal de Música ONCE. Finalizada ésta, los datos se cancelarán.</w:t>
      </w:r>
    </w:p>
    <w:p w14:paraId="0623EF55" w14:textId="195B0CB7" w:rsidR="00CA408E" w:rsidRPr="00043BF1" w:rsidRDefault="00CA408E" w:rsidP="00CA408E">
      <w:pPr>
        <w:pStyle w:val="Prrafodelista"/>
        <w:numPr>
          <w:ilvl w:val="0"/>
          <w:numId w:val="24"/>
        </w:numPr>
        <w:tabs>
          <w:tab w:val="left" w:pos="-7655"/>
          <w:tab w:val="left" w:pos="8496"/>
        </w:tabs>
        <w:suppressAutoHyphens/>
        <w:spacing w:after="120" w:line="288" w:lineRule="auto"/>
        <w:ind w:left="709" w:hanging="425"/>
        <w:jc w:val="both"/>
        <w:rPr>
          <w:sz w:val="20"/>
        </w:rPr>
      </w:pPr>
      <w:r w:rsidRPr="00043BF1">
        <w:rPr>
          <w:sz w:val="20"/>
        </w:rPr>
        <w:t xml:space="preserve">Podrá ejercer los derechos de acceso </w:t>
      </w:r>
      <w:r w:rsidRPr="00BB63DB">
        <w:rPr>
          <w:sz w:val="20"/>
        </w:rPr>
        <w:t>a los datos, rectificación, supresión, limitación u oposición al tratamiento y a la portabilidad de los datos, así como a revocar su consentimiento al tratamiento de sus datos</w:t>
      </w:r>
      <w:r w:rsidRPr="00043BF1">
        <w:rPr>
          <w:sz w:val="20"/>
        </w:rPr>
        <w:t xml:space="preserve">, mediante solicitud por escrito a la ONCE dirigida a C/ Prado nº 24,  28014 Madrid o al correo electrónico </w:t>
      </w:r>
      <w:hyperlink r:id="rId14" w:history="1">
        <w:r w:rsidRPr="003E4646">
          <w:rPr>
            <w:rStyle w:val="Hipervnculo"/>
            <w:sz w:val="20"/>
          </w:rPr>
          <w:t>dpdatos@once.es</w:t>
        </w:r>
      </w:hyperlink>
      <w:r w:rsidRPr="00043BF1">
        <w:rPr>
          <w:sz w:val="20"/>
        </w:rPr>
        <w:t>.</w:t>
      </w:r>
      <w:r>
        <w:rPr>
          <w:sz w:val="20"/>
        </w:rPr>
        <w:t xml:space="preserve"> </w:t>
      </w:r>
      <w:r w:rsidRPr="00BB63DB">
        <w:rPr>
          <w:sz w:val="20"/>
        </w:rPr>
        <w:t>La revocación del consentimiento no afectará a la licitud del tratamiento basada en su consentimiento inicial.</w:t>
      </w:r>
    </w:p>
    <w:p w14:paraId="10915883" w14:textId="77777777" w:rsidR="00CA408E" w:rsidRPr="00043BF1" w:rsidRDefault="00CA408E" w:rsidP="00BB63DB">
      <w:pPr>
        <w:pStyle w:val="Prrafodelista"/>
        <w:numPr>
          <w:ilvl w:val="0"/>
          <w:numId w:val="24"/>
        </w:numPr>
        <w:tabs>
          <w:tab w:val="left" w:pos="-7655"/>
          <w:tab w:val="left" w:pos="8496"/>
        </w:tabs>
        <w:suppressAutoHyphens/>
        <w:spacing w:after="120" w:line="288" w:lineRule="auto"/>
        <w:ind w:left="709" w:hanging="425"/>
        <w:jc w:val="both"/>
        <w:rPr>
          <w:sz w:val="20"/>
        </w:rPr>
      </w:pPr>
      <w:r w:rsidRPr="00043BF1">
        <w:rPr>
          <w:sz w:val="20"/>
        </w:rPr>
        <w:t>Ud. tiene el derecho, en caso de que así lo considere, a presentar una reclamación ante la Autoridad de Control (la Agencia Española de Protección de Datos).</w:t>
      </w:r>
    </w:p>
    <w:p w14:paraId="32FD6053" w14:textId="77777777" w:rsidR="00CA408E" w:rsidRPr="00043BF1" w:rsidRDefault="00CA408E" w:rsidP="00CA408E">
      <w:pPr>
        <w:tabs>
          <w:tab w:val="left" w:pos="-7655"/>
          <w:tab w:val="left" w:pos="-7513"/>
          <w:tab w:val="left" w:pos="-5812"/>
        </w:tabs>
        <w:suppressAutoHyphens/>
        <w:spacing w:line="288" w:lineRule="auto"/>
        <w:ind w:firstLine="709"/>
        <w:jc w:val="both"/>
        <w:rPr>
          <w:sz w:val="20"/>
        </w:rPr>
      </w:pPr>
    </w:p>
    <w:p w14:paraId="3D65159D" w14:textId="77777777" w:rsidR="00CA408E" w:rsidRPr="00043BF1" w:rsidRDefault="00CA408E" w:rsidP="00CA408E">
      <w:pPr>
        <w:tabs>
          <w:tab w:val="left" w:pos="-7655"/>
          <w:tab w:val="left" w:pos="-7513"/>
          <w:tab w:val="left" w:pos="-5812"/>
        </w:tabs>
        <w:suppressAutoHyphens/>
        <w:spacing w:line="288" w:lineRule="auto"/>
        <w:jc w:val="both"/>
        <w:rPr>
          <w:sz w:val="20"/>
        </w:rPr>
      </w:pPr>
      <w:r w:rsidRPr="00043BF1">
        <w:rPr>
          <w:sz w:val="20"/>
        </w:rPr>
        <w:t>Ud. manifiesta lo siguiente:</w:t>
      </w:r>
    </w:p>
    <w:p w14:paraId="69FAEA1F" w14:textId="77777777" w:rsidR="00CA408E" w:rsidRPr="00043BF1" w:rsidRDefault="00CA408E" w:rsidP="00CA408E">
      <w:pPr>
        <w:tabs>
          <w:tab w:val="left" w:pos="-7655"/>
          <w:tab w:val="left" w:pos="-7513"/>
          <w:tab w:val="left" w:pos="-5812"/>
        </w:tabs>
        <w:suppressAutoHyphens/>
        <w:spacing w:line="288" w:lineRule="auto"/>
        <w:ind w:firstLine="709"/>
        <w:jc w:val="both"/>
        <w:rPr>
          <w:sz w:val="20"/>
        </w:rPr>
      </w:pPr>
      <w:r w:rsidRPr="00BB63DB">
        <w:rPr>
          <w:noProof/>
          <w:sz w:val="20"/>
          <w:lang w:val="es-ES"/>
        </w:rPr>
        <mc:AlternateContent>
          <mc:Choice Requires="wps">
            <w:drawing>
              <wp:anchor distT="0" distB="0" distL="114300" distR="114300" simplePos="0" relativeHeight="251665408" behindDoc="0" locked="0" layoutInCell="1" allowOverlap="1" wp14:anchorId="058DFC5A" wp14:editId="3316C3AA">
                <wp:simplePos x="0" y="0"/>
                <wp:positionH relativeFrom="margin">
                  <wp:align>left</wp:align>
                </wp:positionH>
                <wp:positionV relativeFrom="paragraph">
                  <wp:posOffset>175895</wp:posOffset>
                </wp:positionV>
                <wp:extent cx="123825" cy="132715"/>
                <wp:effectExtent l="0" t="0" r="28575" b="196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95BEC5" id="Rectangle 16" o:spid="_x0000_s1026" style="position:absolute;margin-left:0;margin-top:13.85pt;width:9.75pt;height:10.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ICHg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">
                <w10:wrap anchorx="margin"/>
              </v:rect>
            </w:pict>
          </mc:Fallback>
        </mc:AlternateContent>
      </w:r>
    </w:p>
    <w:p w14:paraId="59F4890B" w14:textId="77777777" w:rsidR="00CA408E" w:rsidRPr="00BB63DB" w:rsidRDefault="00CA408E" w:rsidP="00BB63DB">
      <w:pPr>
        <w:pStyle w:val="Prrafodelista"/>
        <w:tabs>
          <w:tab w:val="left" w:pos="-7655"/>
        </w:tabs>
        <w:suppressAutoHyphens/>
        <w:spacing w:line="288" w:lineRule="auto"/>
        <w:ind w:left="426"/>
        <w:jc w:val="both"/>
        <w:rPr>
          <w:sz w:val="20"/>
        </w:rPr>
      </w:pPr>
      <w:r w:rsidRPr="00BB63DB">
        <w:rPr>
          <w:sz w:val="20"/>
        </w:rPr>
        <w:t>Declaro haber sido informado de forma expresa sobre todos los puntos que aparecen relacionados en el documento informativo sobre protección de datos y de que puedo retirar mi consentimiento para el tratamiento de mis datos en cualquier momento.</w:t>
      </w:r>
    </w:p>
    <w:p w14:paraId="153A4669" w14:textId="30068380" w:rsidR="007E59E5" w:rsidRDefault="007E59E5">
      <w:pPr>
        <w:rPr>
          <w:sz w:val="20"/>
        </w:rPr>
      </w:pPr>
      <w:r>
        <w:rPr>
          <w:sz w:val="20"/>
        </w:rPr>
        <w:br w:type="page"/>
      </w:r>
    </w:p>
    <w:p w14:paraId="77ABF4B2" w14:textId="198420FF" w:rsidR="00CA408E" w:rsidRPr="00043BF1" w:rsidRDefault="00CA408E" w:rsidP="00CA408E">
      <w:pPr>
        <w:pStyle w:val="Prrafodelista"/>
        <w:tabs>
          <w:tab w:val="left" w:pos="-7655"/>
        </w:tabs>
        <w:suppressAutoHyphens/>
        <w:spacing w:line="288" w:lineRule="auto"/>
        <w:ind w:left="426"/>
        <w:jc w:val="both"/>
        <w:rPr>
          <w:sz w:val="20"/>
        </w:rPr>
      </w:pPr>
      <w:r>
        <w:rPr>
          <w:noProof/>
          <w:sz w:val="20"/>
          <w:lang w:val="es-ES"/>
        </w:rPr>
        <w:lastRenderedPageBreak/>
        <mc:AlternateContent>
          <mc:Choice Requires="wps">
            <w:drawing>
              <wp:anchor distT="0" distB="0" distL="114300" distR="114300" simplePos="0" relativeHeight="251663360" behindDoc="0" locked="0" layoutInCell="1" allowOverlap="1" wp14:anchorId="0B5D28BA" wp14:editId="0FF0247E">
                <wp:simplePos x="0" y="0"/>
                <wp:positionH relativeFrom="column">
                  <wp:posOffset>15240</wp:posOffset>
                </wp:positionH>
                <wp:positionV relativeFrom="paragraph">
                  <wp:posOffset>7620</wp:posOffset>
                </wp:positionV>
                <wp:extent cx="133350" cy="133350"/>
                <wp:effectExtent l="9525" t="8890" r="9525"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41EB5D" id="Rectangle 2" o:spid="_x0000_s1026" style="position:absolute;margin-left:1.2pt;margin-top:.6pt;width:1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"/>
            </w:pict>
          </mc:Fallback>
        </mc:AlternateContent>
      </w:r>
      <w:r w:rsidRPr="00043BF1">
        <w:rPr>
          <w:sz w:val="20"/>
        </w:rPr>
        <w:t xml:space="preserve">Doy mi consentimiento </w:t>
      </w:r>
      <w:r w:rsidRPr="00BB63DB">
        <w:rPr>
          <w:sz w:val="20"/>
        </w:rPr>
        <w:t xml:space="preserve">inequívoco, libre y específico </w:t>
      </w:r>
      <w:r w:rsidRPr="00043BF1">
        <w:rPr>
          <w:sz w:val="20"/>
        </w:rPr>
        <w:t xml:space="preserve">para que mis datos personales puedan ser incluidos en un fichero titularidad de la ONCE, tratados con el fin de que pueda ser organizada y gestionada por la ONCE mi asistencia y alojamiento, y las de mi acompañante, a la </w:t>
      </w:r>
      <w:r w:rsidR="007C526F">
        <w:rPr>
          <w:sz w:val="20"/>
          <w:szCs w:val="20"/>
        </w:rPr>
        <w:t xml:space="preserve">XVII </w:t>
      </w:r>
      <w:r w:rsidRPr="00043BF1">
        <w:rPr>
          <w:sz w:val="20"/>
        </w:rPr>
        <w:t>Bienal de Música de la ONCE.</w:t>
      </w:r>
    </w:p>
    <w:p w14:paraId="4FBC5830" w14:textId="77777777" w:rsidR="00CA408E" w:rsidRPr="00043BF1" w:rsidRDefault="00CA408E" w:rsidP="00CA408E">
      <w:pPr>
        <w:tabs>
          <w:tab w:val="left" w:pos="-7655"/>
          <w:tab w:val="left" w:pos="-4536"/>
          <w:tab w:val="left" w:pos="8496"/>
        </w:tabs>
        <w:suppressAutoHyphens/>
        <w:spacing w:line="288" w:lineRule="auto"/>
        <w:ind w:firstLine="709"/>
        <w:jc w:val="both"/>
        <w:rPr>
          <w:sz w:val="20"/>
        </w:rPr>
      </w:pPr>
    </w:p>
    <w:p w14:paraId="15799782" w14:textId="77777777" w:rsidR="00CA408E" w:rsidRPr="00043BF1" w:rsidRDefault="00CA408E" w:rsidP="00CA408E">
      <w:pPr>
        <w:pStyle w:val="Prrafodelista"/>
        <w:tabs>
          <w:tab w:val="left" w:pos="-7655"/>
          <w:tab w:val="left" w:pos="-4536"/>
          <w:tab w:val="left" w:pos="8496"/>
        </w:tabs>
        <w:suppressAutoHyphens/>
        <w:spacing w:line="288" w:lineRule="auto"/>
        <w:ind w:left="993"/>
        <w:jc w:val="both"/>
        <w:rPr>
          <w:sz w:val="20"/>
        </w:rPr>
      </w:pPr>
    </w:p>
    <w:p w14:paraId="74B60295" w14:textId="77777777" w:rsidR="00CA408E" w:rsidRPr="00043BF1" w:rsidRDefault="00CA408E" w:rsidP="00CA408E">
      <w:pPr>
        <w:pStyle w:val="Prrafodelista"/>
        <w:tabs>
          <w:tab w:val="left" w:pos="-7655"/>
          <w:tab w:val="left" w:pos="-4536"/>
          <w:tab w:val="left" w:pos="8496"/>
        </w:tabs>
        <w:suppressAutoHyphens/>
        <w:spacing w:line="288" w:lineRule="auto"/>
        <w:ind w:left="993"/>
        <w:jc w:val="both"/>
        <w:rPr>
          <w:sz w:val="20"/>
        </w:rPr>
      </w:pPr>
      <w:r w:rsidRPr="00043BF1">
        <w:rPr>
          <w:sz w:val="20"/>
        </w:rPr>
        <w:t>En...................., a ........ de.............................. de 20.....</w:t>
      </w:r>
    </w:p>
    <w:p w14:paraId="7996C015" w14:textId="77777777" w:rsidR="00C30503" w:rsidRPr="00043BF1" w:rsidRDefault="00C30503" w:rsidP="00C30503">
      <w:pPr>
        <w:rPr>
          <w:sz w:val="20"/>
        </w:rPr>
      </w:pPr>
    </w:p>
    <w:p w14:paraId="2753DAD2" w14:textId="77777777" w:rsidR="00C30503" w:rsidRPr="00043BF1" w:rsidRDefault="00C30503" w:rsidP="00C30503">
      <w:pPr>
        <w:spacing w:line="312" w:lineRule="auto"/>
        <w:jc w:val="both"/>
        <w:rPr>
          <w:sz w:val="20"/>
        </w:rPr>
      </w:pPr>
      <w:r w:rsidRPr="00043BF1">
        <w:rPr>
          <w:sz w:val="20"/>
        </w:rPr>
        <w:t xml:space="preserve">Firma, </w:t>
      </w:r>
    </w:p>
    <w:p w14:paraId="56FE6110" w14:textId="77777777" w:rsidR="00C30503" w:rsidRPr="00043BF1" w:rsidRDefault="00C30503" w:rsidP="00C30503">
      <w:pPr>
        <w:spacing w:line="312" w:lineRule="auto"/>
        <w:rPr>
          <w:sz w:val="20"/>
        </w:rPr>
      </w:pPr>
    </w:p>
    <w:p w14:paraId="77DE742E" w14:textId="77777777" w:rsidR="00C30503" w:rsidRPr="00043BF1" w:rsidRDefault="00C30503" w:rsidP="00C30503">
      <w:pPr>
        <w:spacing w:line="312" w:lineRule="auto"/>
        <w:rPr>
          <w:sz w:val="20"/>
        </w:rPr>
      </w:pPr>
    </w:p>
    <w:p w14:paraId="2C1C12F5" w14:textId="77777777" w:rsidR="00C30503" w:rsidRPr="00043BF1" w:rsidRDefault="00C30503" w:rsidP="00C30503">
      <w:pPr>
        <w:spacing w:line="312" w:lineRule="auto"/>
        <w:rPr>
          <w:sz w:val="20"/>
        </w:rPr>
      </w:pPr>
      <w:r w:rsidRPr="00043BF1">
        <w:rPr>
          <w:sz w:val="20"/>
        </w:rPr>
        <w:t>Fdo.:</w:t>
      </w:r>
      <w:r w:rsidRPr="00043BF1">
        <w:rPr>
          <w:sz w:val="20"/>
        </w:rPr>
        <w:tab/>
        <w:t xml:space="preserve"> ___________________________</w:t>
      </w:r>
    </w:p>
    <w:p w14:paraId="4C0FF96D" w14:textId="77777777" w:rsidR="00D46F6E" w:rsidRPr="00FC5CB9" w:rsidRDefault="00C30503" w:rsidP="0027391A">
      <w:pPr>
        <w:spacing w:line="312" w:lineRule="auto"/>
        <w:rPr>
          <w:lang w:val="es-ES"/>
        </w:rPr>
      </w:pPr>
      <w:r w:rsidRPr="00043BF1">
        <w:rPr>
          <w:sz w:val="20"/>
        </w:rPr>
        <w:t>Nombre y Apellidos</w:t>
      </w:r>
    </w:p>
    <w:sectPr w:rsidR="00D46F6E" w:rsidRPr="00FC5CB9" w:rsidSect="00C30503">
      <w:footerReference w:type="default" r:id="rId15"/>
      <w:pgSz w:w="11906" w:h="16838"/>
      <w:pgMar w:top="2268" w:right="1276" w:bottom="1418" w:left="1701" w:header="720" w:footer="720" w:gutter="0"/>
      <w:pgNumType w:start="1"/>
      <w:cols w:space="720" w:equalWidth="0">
        <w:col w:w="88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5741C" w14:textId="77777777" w:rsidR="00EE4A20" w:rsidRDefault="00EE4A20">
      <w:r>
        <w:separator/>
      </w:r>
    </w:p>
  </w:endnote>
  <w:endnote w:type="continuationSeparator" w:id="0">
    <w:p w14:paraId="1E4C1112" w14:textId="77777777" w:rsidR="00EE4A20" w:rsidRDefault="00EE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7859" w14:textId="2C9231CE" w:rsidR="00EE4A20" w:rsidRPr="00F401F2" w:rsidRDefault="00EE4A20" w:rsidP="00204456">
    <w:pPr>
      <w:pStyle w:val="Piedepgina"/>
      <w:tabs>
        <w:tab w:val="clear" w:pos="4252"/>
      </w:tabs>
      <w:rPr>
        <w:i/>
        <w:sz w:val="18"/>
        <w:szCs w:val="18"/>
      </w:rPr>
    </w:pPr>
    <w:r w:rsidRPr="00F401F2">
      <w:rPr>
        <w:i/>
        <w:sz w:val="18"/>
        <w:szCs w:val="18"/>
      </w:rPr>
      <w:t xml:space="preserve">Oficio-Circular </w:t>
    </w:r>
    <w:r w:rsidR="007E59E5">
      <w:rPr>
        <w:i/>
        <w:sz w:val="18"/>
        <w:szCs w:val="18"/>
      </w:rPr>
      <w:t>3</w:t>
    </w:r>
    <w:r w:rsidR="006974A1">
      <w:rPr>
        <w:i/>
        <w:sz w:val="18"/>
        <w:szCs w:val="18"/>
      </w:rPr>
      <w:t>7</w:t>
    </w:r>
    <w:r w:rsidRPr="00F401F2">
      <w:rPr>
        <w:i/>
        <w:sz w:val="18"/>
        <w:szCs w:val="18"/>
      </w:rPr>
      <w:t>/20</w:t>
    </w:r>
    <w:r w:rsidR="005F4882">
      <w:rPr>
        <w:i/>
        <w:sz w:val="18"/>
        <w:szCs w:val="18"/>
      </w:rPr>
      <w:t>2</w:t>
    </w:r>
    <w:r w:rsidR="007E59E5">
      <w:rPr>
        <w:i/>
        <w:sz w:val="18"/>
        <w:szCs w:val="18"/>
      </w:rPr>
      <w:t>1</w:t>
    </w:r>
    <w:r w:rsidR="00204456">
      <w:rPr>
        <w:i/>
        <w:sz w:val="18"/>
        <w:szCs w:val="18"/>
      </w:rPr>
      <w:tab/>
    </w:r>
    <w:r w:rsidRPr="00F401F2">
      <w:rPr>
        <w:i/>
        <w:sz w:val="18"/>
        <w:szCs w:val="18"/>
      </w:rPr>
      <w:t xml:space="preserve">Página </w:t>
    </w:r>
    <w:r w:rsidRPr="00F401F2">
      <w:rPr>
        <w:i/>
        <w:sz w:val="18"/>
        <w:szCs w:val="18"/>
      </w:rPr>
      <w:fldChar w:fldCharType="begin"/>
    </w:r>
    <w:r w:rsidRPr="00F401F2">
      <w:rPr>
        <w:i/>
        <w:sz w:val="18"/>
        <w:szCs w:val="18"/>
      </w:rPr>
      <w:instrText>PAGE</w:instrText>
    </w:r>
    <w:r w:rsidRPr="00F401F2">
      <w:rPr>
        <w:i/>
        <w:sz w:val="18"/>
        <w:szCs w:val="18"/>
      </w:rPr>
      <w:fldChar w:fldCharType="separate"/>
    </w:r>
    <w:r w:rsidR="0095652D">
      <w:rPr>
        <w:i/>
        <w:noProof/>
        <w:sz w:val="18"/>
        <w:szCs w:val="18"/>
      </w:rPr>
      <w:t>5</w:t>
    </w:r>
    <w:r w:rsidRPr="00F401F2">
      <w:rPr>
        <w:i/>
        <w:sz w:val="18"/>
        <w:szCs w:val="18"/>
      </w:rPr>
      <w:fldChar w:fldCharType="end"/>
    </w:r>
    <w:r w:rsidRPr="00F401F2">
      <w:rPr>
        <w:i/>
        <w:sz w:val="18"/>
        <w:szCs w:val="18"/>
      </w:rPr>
      <w:t xml:space="preserve"> de 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1A89B" w14:textId="30E9A811" w:rsidR="00EE4A20" w:rsidRPr="002B6E55" w:rsidRDefault="00EE4A20" w:rsidP="00204456">
    <w:pPr>
      <w:pStyle w:val="Piedepgina"/>
      <w:tabs>
        <w:tab w:val="clear" w:pos="4252"/>
      </w:tabs>
      <w:rPr>
        <w:i/>
        <w:sz w:val="18"/>
        <w:szCs w:val="18"/>
      </w:rPr>
    </w:pPr>
    <w:r>
      <w:rPr>
        <w:i/>
        <w:sz w:val="18"/>
        <w:szCs w:val="18"/>
      </w:rPr>
      <w:t xml:space="preserve">Oficio-Circular </w:t>
    </w:r>
    <w:r w:rsidR="007E59E5">
      <w:rPr>
        <w:i/>
        <w:sz w:val="18"/>
        <w:szCs w:val="18"/>
      </w:rPr>
      <w:t>3</w:t>
    </w:r>
    <w:r w:rsidR="006974A1">
      <w:rPr>
        <w:i/>
        <w:sz w:val="18"/>
        <w:szCs w:val="18"/>
      </w:rPr>
      <w:t>7</w:t>
    </w:r>
    <w:r w:rsidRPr="002B6E55">
      <w:rPr>
        <w:i/>
        <w:sz w:val="18"/>
        <w:szCs w:val="18"/>
      </w:rPr>
      <w:t>/20</w:t>
    </w:r>
    <w:r w:rsidR="00101115">
      <w:rPr>
        <w:i/>
        <w:sz w:val="18"/>
        <w:szCs w:val="18"/>
      </w:rPr>
      <w:t>21</w:t>
    </w:r>
    <w:r w:rsidR="00204456">
      <w:rPr>
        <w:i/>
        <w:sz w:val="18"/>
        <w:szCs w:val="18"/>
      </w:rPr>
      <w:tab/>
    </w:r>
    <w:r w:rsidRPr="002B6E55">
      <w:rPr>
        <w:i/>
        <w:sz w:val="18"/>
        <w:szCs w:val="18"/>
      </w:rPr>
      <w:t xml:space="preserve">Página </w:t>
    </w:r>
    <w:r w:rsidRPr="002B6E55">
      <w:rPr>
        <w:i/>
        <w:sz w:val="18"/>
        <w:szCs w:val="18"/>
      </w:rPr>
      <w:fldChar w:fldCharType="begin"/>
    </w:r>
    <w:r w:rsidRPr="002B6E55">
      <w:rPr>
        <w:i/>
        <w:sz w:val="18"/>
        <w:szCs w:val="18"/>
      </w:rPr>
      <w:instrText>PAGE</w:instrText>
    </w:r>
    <w:r w:rsidRPr="002B6E55">
      <w:rPr>
        <w:i/>
        <w:sz w:val="18"/>
        <w:szCs w:val="18"/>
      </w:rPr>
      <w:fldChar w:fldCharType="separate"/>
    </w:r>
    <w:r w:rsidR="0095652D">
      <w:rPr>
        <w:i/>
        <w:noProof/>
        <w:sz w:val="18"/>
        <w:szCs w:val="18"/>
      </w:rPr>
      <w:t>1</w:t>
    </w:r>
    <w:r w:rsidRPr="002B6E55">
      <w:rPr>
        <w:i/>
        <w:sz w:val="18"/>
        <w:szCs w:val="18"/>
      </w:rPr>
      <w:fldChar w:fldCharType="end"/>
    </w:r>
    <w:r w:rsidRPr="002B6E55">
      <w:rPr>
        <w:i/>
        <w:sz w:val="18"/>
        <w:szCs w:val="18"/>
      </w:rPr>
      <w:t xml:space="preserve"> de 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FD3D" w14:textId="58D473CA" w:rsidR="00EE4A20" w:rsidRPr="00F401F2" w:rsidRDefault="00EE4A20" w:rsidP="00204456">
    <w:pPr>
      <w:pStyle w:val="Piedepgina"/>
      <w:tabs>
        <w:tab w:val="clear" w:pos="4252"/>
      </w:tabs>
      <w:rPr>
        <w:i/>
        <w:sz w:val="18"/>
        <w:szCs w:val="18"/>
      </w:rPr>
    </w:pPr>
    <w:r>
      <w:rPr>
        <w:i/>
        <w:sz w:val="18"/>
        <w:szCs w:val="18"/>
      </w:rPr>
      <w:t xml:space="preserve">Índice del </w:t>
    </w:r>
    <w:r w:rsidRPr="00F401F2">
      <w:rPr>
        <w:i/>
        <w:sz w:val="18"/>
        <w:szCs w:val="18"/>
      </w:rPr>
      <w:t>Oficio-Circular</w:t>
    </w:r>
    <w:r>
      <w:rPr>
        <w:i/>
        <w:sz w:val="18"/>
        <w:szCs w:val="18"/>
      </w:rPr>
      <w:t xml:space="preserve"> </w:t>
    </w:r>
    <w:r w:rsidR="007E59E5">
      <w:rPr>
        <w:i/>
        <w:sz w:val="18"/>
        <w:szCs w:val="18"/>
      </w:rPr>
      <w:t>3</w:t>
    </w:r>
    <w:r w:rsidR="006974A1">
      <w:rPr>
        <w:i/>
        <w:sz w:val="18"/>
        <w:szCs w:val="18"/>
      </w:rPr>
      <w:t>7</w:t>
    </w:r>
    <w:r>
      <w:rPr>
        <w:i/>
        <w:sz w:val="18"/>
        <w:szCs w:val="18"/>
      </w:rPr>
      <w:t>/20</w:t>
    </w:r>
    <w:r w:rsidR="0007275E">
      <w:rPr>
        <w:i/>
        <w:sz w:val="18"/>
        <w:szCs w:val="18"/>
      </w:rPr>
      <w:t>21</w:t>
    </w:r>
    <w:r w:rsidR="00204456">
      <w:rPr>
        <w:i/>
        <w:sz w:val="18"/>
        <w:szCs w:val="18"/>
      </w:rPr>
      <w:tab/>
    </w:r>
    <w:r w:rsidRPr="00F401F2">
      <w:rPr>
        <w:i/>
        <w:sz w:val="18"/>
        <w:szCs w:val="18"/>
      </w:rPr>
      <w:t xml:space="preserve">Página </w:t>
    </w:r>
    <w:r w:rsidRPr="00F401F2">
      <w:rPr>
        <w:i/>
        <w:sz w:val="18"/>
        <w:szCs w:val="18"/>
      </w:rPr>
      <w:fldChar w:fldCharType="begin"/>
    </w:r>
    <w:r w:rsidRPr="00F401F2">
      <w:rPr>
        <w:i/>
        <w:sz w:val="18"/>
        <w:szCs w:val="18"/>
      </w:rPr>
      <w:instrText>PAGE</w:instrText>
    </w:r>
    <w:r w:rsidRPr="00F401F2">
      <w:rPr>
        <w:i/>
        <w:sz w:val="18"/>
        <w:szCs w:val="18"/>
      </w:rPr>
      <w:fldChar w:fldCharType="separate"/>
    </w:r>
    <w:r w:rsidR="0095652D">
      <w:rPr>
        <w:i/>
        <w:noProof/>
        <w:sz w:val="18"/>
        <w:szCs w:val="18"/>
      </w:rPr>
      <w:t>1</w:t>
    </w:r>
    <w:r w:rsidRPr="00F401F2">
      <w:rPr>
        <w:i/>
        <w:sz w:val="18"/>
        <w:szCs w:val="18"/>
      </w:rPr>
      <w:fldChar w:fldCharType="end"/>
    </w:r>
    <w:r w:rsidRPr="00F401F2">
      <w:rPr>
        <w:i/>
        <w:sz w:val="18"/>
        <w:szCs w:val="18"/>
      </w:rPr>
      <w:t xml:space="preserve"> de </w:t>
    </w:r>
    <w:r>
      <w:rPr>
        <w:i/>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F27D" w14:textId="793F5AA1" w:rsidR="00EE4A20" w:rsidRPr="00E11BEE" w:rsidRDefault="00EE4A20" w:rsidP="00204456">
    <w:pPr>
      <w:pStyle w:val="Piedepgina"/>
      <w:tabs>
        <w:tab w:val="clear" w:pos="4252"/>
      </w:tabs>
      <w:rPr>
        <w:i/>
        <w:sz w:val="18"/>
        <w:szCs w:val="18"/>
        <w:lang w:val="pt-PT"/>
      </w:rPr>
    </w:pPr>
    <w:r w:rsidRPr="00E11BEE">
      <w:rPr>
        <w:i/>
        <w:sz w:val="18"/>
        <w:szCs w:val="18"/>
        <w:lang w:val="pt-PT"/>
      </w:rPr>
      <w:t>A</w:t>
    </w:r>
    <w:r w:rsidR="00433D56">
      <w:rPr>
        <w:i/>
        <w:sz w:val="18"/>
        <w:szCs w:val="18"/>
        <w:lang w:val="pt-PT"/>
      </w:rPr>
      <w:t xml:space="preserve">nexo </w:t>
    </w:r>
    <w:r w:rsidRPr="00E11BEE">
      <w:rPr>
        <w:i/>
        <w:sz w:val="18"/>
        <w:szCs w:val="18"/>
        <w:lang w:val="pt-PT"/>
      </w:rPr>
      <w:t xml:space="preserve">al Oficio-Circular </w:t>
    </w:r>
    <w:r w:rsidR="007E59E5">
      <w:rPr>
        <w:i/>
        <w:sz w:val="18"/>
        <w:szCs w:val="18"/>
        <w:lang w:val="pt-PT"/>
      </w:rPr>
      <w:t>3</w:t>
    </w:r>
    <w:r w:rsidR="006974A1">
      <w:rPr>
        <w:i/>
        <w:sz w:val="18"/>
        <w:szCs w:val="18"/>
        <w:lang w:val="pt-PT"/>
      </w:rPr>
      <w:t>7</w:t>
    </w:r>
    <w:r w:rsidR="0027391A" w:rsidRPr="00E11BEE">
      <w:rPr>
        <w:i/>
        <w:sz w:val="18"/>
        <w:szCs w:val="18"/>
        <w:lang w:val="pt-PT"/>
      </w:rPr>
      <w:t>/2021</w:t>
    </w:r>
    <w:r w:rsidR="00204456" w:rsidRPr="00E11BEE">
      <w:rPr>
        <w:i/>
        <w:sz w:val="18"/>
        <w:szCs w:val="18"/>
        <w:lang w:val="pt-PT"/>
      </w:rPr>
      <w:tab/>
    </w:r>
    <w:r w:rsidRPr="00E11BEE">
      <w:rPr>
        <w:i/>
        <w:sz w:val="18"/>
        <w:szCs w:val="18"/>
        <w:lang w:val="pt-PT"/>
      </w:rPr>
      <w:t xml:space="preserve">Página </w:t>
    </w:r>
    <w:r w:rsidRPr="00210C64">
      <w:rPr>
        <w:i/>
        <w:sz w:val="18"/>
        <w:szCs w:val="18"/>
      </w:rPr>
      <w:fldChar w:fldCharType="begin"/>
    </w:r>
    <w:r w:rsidRPr="00E11BEE">
      <w:rPr>
        <w:i/>
        <w:sz w:val="18"/>
        <w:szCs w:val="18"/>
        <w:lang w:val="pt-PT"/>
      </w:rPr>
      <w:instrText>PAGE</w:instrText>
    </w:r>
    <w:r w:rsidRPr="00210C64">
      <w:rPr>
        <w:i/>
        <w:sz w:val="18"/>
        <w:szCs w:val="18"/>
      </w:rPr>
      <w:fldChar w:fldCharType="separate"/>
    </w:r>
    <w:r w:rsidR="0095652D">
      <w:rPr>
        <w:i/>
        <w:noProof/>
        <w:sz w:val="18"/>
        <w:szCs w:val="18"/>
        <w:lang w:val="pt-PT"/>
      </w:rPr>
      <w:t>2</w:t>
    </w:r>
    <w:r w:rsidRPr="00210C64">
      <w:rPr>
        <w:i/>
        <w:sz w:val="18"/>
        <w:szCs w:val="18"/>
      </w:rPr>
      <w:fldChar w:fldCharType="end"/>
    </w:r>
    <w:r w:rsidRPr="00E11BEE">
      <w:rPr>
        <w:i/>
        <w:sz w:val="18"/>
        <w:szCs w:val="18"/>
        <w:lang w:val="pt-PT"/>
      </w:rPr>
      <w:t xml:space="preserve"> de </w:t>
    </w:r>
    <w:r w:rsidR="0027391A" w:rsidRPr="00E11BEE">
      <w:rPr>
        <w:i/>
        <w:sz w:val="18"/>
        <w:szCs w:val="18"/>
        <w:lang w:val="pt-PT"/>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2DEB4" w14:textId="77777777" w:rsidR="00EE4A20" w:rsidRDefault="00EE4A20">
      <w:r>
        <w:separator/>
      </w:r>
    </w:p>
  </w:footnote>
  <w:footnote w:type="continuationSeparator" w:id="0">
    <w:p w14:paraId="4E3BC56C" w14:textId="77777777" w:rsidR="00EE4A20" w:rsidRDefault="00EE4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76" w:type="dxa"/>
      <w:tblLook w:val="04A0" w:firstRow="1" w:lastRow="0" w:firstColumn="1" w:lastColumn="0" w:noHBand="0" w:noVBand="1"/>
    </w:tblPr>
    <w:tblGrid>
      <w:gridCol w:w="3119"/>
      <w:gridCol w:w="6237"/>
    </w:tblGrid>
    <w:tr w:rsidR="00EE4A20" w14:paraId="20E23E84" w14:textId="77777777" w:rsidTr="00F94B16">
      <w:trPr>
        <w:trHeight w:val="710"/>
      </w:trPr>
      <w:tc>
        <w:tcPr>
          <w:tcW w:w="3119" w:type="dxa"/>
        </w:tcPr>
        <w:p w14:paraId="5C03FB9F" w14:textId="77777777" w:rsidR="00EE4A20" w:rsidRDefault="00EE4A20" w:rsidP="00F94B16">
          <w:pPr>
            <w:pStyle w:val="Encabezado"/>
            <w:tabs>
              <w:tab w:val="clear" w:pos="8504"/>
              <w:tab w:val="left" w:pos="2411"/>
              <w:tab w:val="right" w:pos="9248"/>
            </w:tabs>
          </w:pPr>
          <w:r>
            <w:rPr>
              <w:noProof/>
              <w:lang w:val="es-ES"/>
            </w:rPr>
            <w:drawing>
              <wp:inline distT="0" distB="0" distL="0" distR="0" wp14:anchorId="6B28F759" wp14:editId="1DA5FFC7">
                <wp:extent cx="1524000" cy="379095"/>
                <wp:effectExtent l="19050" t="0" r="0" b="0"/>
                <wp:docPr id="1" name="Imagen 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E_Negro.jpg"/>
                        <pic:cNvPicPr>
                          <a:picLocks noChangeAspect="1" noChangeArrowheads="1"/>
                        </pic:cNvPicPr>
                      </pic:nvPicPr>
                      <pic:blipFill>
                        <a:blip r:embed="rId1"/>
                        <a:srcRect/>
                        <a:stretch>
                          <a:fillRect/>
                        </a:stretch>
                      </pic:blipFill>
                      <pic:spPr bwMode="auto">
                        <a:xfrm>
                          <a:off x="0" y="0"/>
                          <a:ext cx="1524000" cy="379095"/>
                        </a:xfrm>
                        <a:prstGeom prst="rect">
                          <a:avLst/>
                        </a:prstGeom>
                        <a:noFill/>
                        <a:ln w="9525">
                          <a:noFill/>
                          <a:miter lim="800000"/>
                          <a:headEnd/>
                          <a:tailEnd/>
                        </a:ln>
                      </pic:spPr>
                    </pic:pic>
                  </a:graphicData>
                </a:graphic>
              </wp:inline>
            </w:drawing>
          </w:r>
        </w:p>
        <w:p w14:paraId="1FD8E7FE" w14:textId="16A60471" w:rsidR="00EE4A20" w:rsidRPr="00F94B16" w:rsidRDefault="00EE4A20" w:rsidP="00F94B16">
          <w:pPr>
            <w:pStyle w:val="Encabezado"/>
            <w:tabs>
              <w:tab w:val="clear" w:pos="8504"/>
              <w:tab w:val="right" w:pos="9248"/>
            </w:tabs>
            <w:rPr>
              <w:sz w:val="18"/>
              <w:szCs w:val="18"/>
            </w:rPr>
          </w:pPr>
        </w:p>
        <w:p w14:paraId="5F48BDF5" w14:textId="77777777" w:rsidR="00EE4A20" w:rsidRPr="00F94B16" w:rsidRDefault="00EE4A20" w:rsidP="00F94B16">
          <w:pPr>
            <w:pStyle w:val="Encabezado"/>
            <w:tabs>
              <w:tab w:val="clear" w:pos="8504"/>
              <w:tab w:val="left" w:pos="2444"/>
              <w:tab w:val="right" w:pos="9248"/>
            </w:tabs>
            <w:rPr>
              <w:b/>
              <w:sz w:val="26"/>
              <w:szCs w:val="26"/>
            </w:rPr>
          </w:pPr>
          <w:r w:rsidRPr="00F94B16">
            <w:rPr>
              <w:b/>
              <w:sz w:val="26"/>
              <w:szCs w:val="26"/>
            </w:rPr>
            <w:t xml:space="preserve"> NORMATIVA ONCE</w:t>
          </w:r>
        </w:p>
      </w:tc>
      <w:tc>
        <w:tcPr>
          <w:tcW w:w="6237" w:type="dxa"/>
        </w:tcPr>
        <w:p w14:paraId="04AC532C" w14:textId="77777777" w:rsidR="00EE4A20" w:rsidRPr="00F94B16" w:rsidRDefault="00EE4A20" w:rsidP="00F94B16">
          <w:pPr>
            <w:widowControl w:val="0"/>
            <w:autoSpaceDE w:val="0"/>
            <w:autoSpaceDN w:val="0"/>
            <w:adjustRightInd w:val="0"/>
            <w:jc w:val="right"/>
            <w:rPr>
              <w:b/>
              <w:sz w:val="19"/>
              <w:szCs w:val="19"/>
            </w:rPr>
          </w:pPr>
        </w:p>
        <w:p w14:paraId="61FF796D" w14:textId="77777777" w:rsidR="00EE4A20" w:rsidRDefault="00EE4A20" w:rsidP="002B6E55">
          <w:pPr>
            <w:pStyle w:val="Encabezado"/>
            <w:tabs>
              <w:tab w:val="clear" w:pos="4252"/>
            </w:tabs>
            <w:ind w:left="1593" w:hanging="1275"/>
            <w:jc w:val="both"/>
          </w:pPr>
        </w:p>
      </w:tc>
    </w:tr>
  </w:tbl>
  <w:p w14:paraId="2285015B" w14:textId="77777777" w:rsidR="00EE4A20" w:rsidRDefault="00EE4A20" w:rsidP="00C305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EE4A20" w14:paraId="0622FE2D" w14:textId="77777777" w:rsidTr="007E59E5">
      <w:trPr>
        <w:gridAfter w:val="1"/>
        <w:wAfter w:w="15" w:type="dxa"/>
        <w:trHeight w:val="710"/>
      </w:trPr>
      <w:tc>
        <w:tcPr>
          <w:tcW w:w="3119" w:type="dxa"/>
          <w:gridSpan w:val="2"/>
        </w:tcPr>
        <w:p w14:paraId="009CE436" w14:textId="77777777" w:rsidR="00EE4A20" w:rsidRDefault="00EE4A20" w:rsidP="00CC37D2">
          <w:pPr>
            <w:pStyle w:val="Encabezado"/>
            <w:tabs>
              <w:tab w:val="clear" w:pos="8504"/>
              <w:tab w:val="left" w:pos="2411"/>
              <w:tab w:val="right" w:pos="9248"/>
            </w:tabs>
          </w:pPr>
          <w:r>
            <w:rPr>
              <w:noProof/>
              <w:lang w:val="es-ES"/>
            </w:rPr>
            <w:drawing>
              <wp:inline distT="0" distB="0" distL="0" distR="0" wp14:anchorId="0452453F" wp14:editId="63372E18">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1DEBACCF" w14:textId="4A1516EF" w:rsidR="00EE4A20" w:rsidRPr="007D242E" w:rsidRDefault="00EE4A20" w:rsidP="00CC37D2">
          <w:pPr>
            <w:pStyle w:val="Encabezado"/>
            <w:tabs>
              <w:tab w:val="clear" w:pos="8504"/>
              <w:tab w:val="right" w:pos="9248"/>
            </w:tabs>
            <w:rPr>
              <w:sz w:val="18"/>
              <w:szCs w:val="18"/>
            </w:rPr>
          </w:pPr>
        </w:p>
        <w:p w14:paraId="755135B9" w14:textId="77777777" w:rsidR="00EE4A20" w:rsidRPr="00225412" w:rsidRDefault="00EE4A20" w:rsidP="00CC37D2">
          <w:pPr>
            <w:pStyle w:val="Encabezado"/>
            <w:tabs>
              <w:tab w:val="clear" w:pos="8504"/>
              <w:tab w:val="left" w:pos="2444"/>
              <w:tab w:val="right" w:pos="9248"/>
            </w:tabs>
            <w:rPr>
              <w:b/>
              <w:sz w:val="26"/>
              <w:szCs w:val="26"/>
            </w:rPr>
          </w:pPr>
          <w:r>
            <w:rPr>
              <w:b/>
              <w:sz w:val="26"/>
              <w:szCs w:val="26"/>
            </w:rPr>
            <w:t xml:space="preserve"> </w:t>
          </w:r>
          <w:r w:rsidRPr="00225412">
            <w:rPr>
              <w:b/>
              <w:sz w:val="26"/>
              <w:szCs w:val="26"/>
            </w:rPr>
            <w:t>NO</w:t>
          </w:r>
          <w:r>
            <w:rPr>
              <w:b/>
              <w:sz w:val="26"/>
              <w:szCs w:val="26"/>
            </w:rPr>
            <w:t>RMATIVA ONCE</w:t>
          </w:r>
        </w:p>
      </w:tc>
      <w:tc>
        <w:tcPr>
          <w:tcW w:w="6237" w:type="dxa"/>
          <w:gridSpan w:val="2"/>
        </w:tcPr>
        <w:p w14:paraId="1E20A85D" w14:textId="553F5327" w:rsidR="00EE4A20" w:rsidRPr="00E96BCF" w:rsidRDefault="00EE4A20" w:rsidP="007E59E5">
          <w:pPr>
            <w:pStyle w:val="Encabezado"/>
            <w:tabs>
              <w:tab w:val="clear" w:pos="4252"/>
              <w:tab w:val="center" w:pos="4002"/>
            </w:tabs>
            <w:spacing w:before="240" w:after="600"/>
            <w:ind w:left="2342" w:hanging="1276"/>
            <w:jc w:val="both"/>
          </w:pPr>
          <w:r w:rsidRPr="00CC1CC9">
            <w:rPr>
              <w:b/>
            </w:rPr>
            <w:t>ASUNTO:</w:t>
          </w:r>
          <w:r w:rsidRPr="00974CC7">
            <w:rPr>
              <w:b/>
              <w:bCs/>
              <w:lang w:val="es-ES"/>
            </w:rPr>
            <w:tab/>
          </w:r>
          <w:r w:rsidR="005F4882">
            <w:t xml:space="preserve">Convocatoria de la </w:t>
          </w:r>
          <w:r w:rsidR="00C4607B">
            <w:t>XVII</w:t>
          </w:r>
          <w:r w:rsidRPr="00FC5CB9">
            <w:t xml:space="preserve"> Bienal de Música</w:t>
          </w:r>
          <w:r>
            <w:t xml:space="preserve"> </w:t>
          </w:r>
          <w:r w:rsidRPr="00FC5CB9">
            <w:t>ONCE</w:t>
          </w:r>
          <w:r>
            <w:t>.</w:t>
          </w:r>
        </w:p>
        <w:p w14:paraId="65E7BBF8" w14:textId="77777777" w:rsidR="00EE4A20" w:rsidRDefault="00EE4A20" w:rsidP="00CC37D2">
          <w:pPr>
            <w:pStyle w:val="Encabezado"/>
            <w:jc w:val="right"/>
          </w:pPr>
        </w:p>
      </w:tc>
    </w:tr>
    <w:tr w:rsidR="00EE4A20" w14:paraId="640DCEF5" w14:textId="77777777" w:rsidTr="007E59E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Borders>
            <w:top w:val="single" w:sz="12" w:space="0" w:color="auto"/>
            <w:left w:val="single" w:sz="12" w:space="0" w:color="auto"/>
            <w:bottom w:val="single" w:sz="12" w:space="0" w:color="auto"/>
            <w:right w:val="single" w:sz="12" w:space="0" w:color="auto"/>
          </w:tcBorders>
        </w:tcPr>
        <w:p w14:paraId="4F7F5C89" w14:textId="48EDA574" w:rsidR="00EE4A20" w:rsidRPr="004D12FD" w:rsidRDefault="00EE4A20" w:rsidP="006974A1">
          <w:pPr>
            <w:pStyle w:val="Encabezado"/>
            <w:tabs>
              <w:tab w:val="clear" w:pos="4252"/>
              <w:tab w:val="clear" w:pos="8504"/>
              <w:tab w:val="center" w:pos="8505"/>
            </w:tabs>
            <w:spacing w:before="240" w:after="240"/>
            <w:jc w:val="both"/>
            <w:rPr>
              <w:b/>
            </w:rPr>
          </w:pPr>
          <w:r>
            <w:rPr>
              <w:b/>
            </w:rPr>
            <w:t>OFICIO-</w:t>
          </w:r>
          <w:r w:rsidRPr="004D12FD">
            <w:rPr>
              <w:b/>
            </w:rPr>
            <w:t xml:space="preserve">CIRCULAR NÚM. </w:t>
          </w:r>
          <w:r w:rsidR="007E59E5">
            <w:rPr>
              <w:b/>
            </w:rPr>
            <w:t>3</w:t>
          </w:r>
          <w:r w:rsidR="006974A1">
            <w:rPr>
              <w:b/>
            </w:rPr>
            <w:t>7</w:t>
          </w:r>
          <w:r w:rsidRPr="004D12FD">
            <w:rPr>
              <w:b/>
            </w:rPr>
            <w:t>/20</w:t>
          </w:r>
          <w:r w:rsidR="005F4882">
            <w:rPr>
              <w:b/>
            </w:rPr>
            <w:t>21</w:t>
          </w:r>
          <w:r w:rsidRPr="004D12FD">
            <w:rPr>
              <w:b/>
            </w:rPr>
            <w:t xml:space="preserve">, DE </w:t>
          </w:r>
          <w:r w:rsidR="007E59E5">
            <w:rPr>
              <w:b/>
            </w:rPr>
            <w:t>1</w:t>
          </w:r>
          <w:r w:rsidR="00E60841">
            <w:rPr>
              <w:b/>
            </w:rPr>
            <w:t>2</w:t>
          </w:r>
          <w:r w:rsidRPr="004D12FD">
            <w:rPr>
              <w:b/>
            </w:rPr>
            <w:t xml:space="preserve"> DE </w:t>
          </w:r>
          <w:r w:rsidR="007E59E5">
            <w:rPr>
              <w:b/>
            </w:rPr>
            <w:t>AGOSTO</w:t>
          </w:r>
          <w:r w:rsidRPr="004D12FD">
            <w:rPr>
              <w:b/>
            </w:rPr>
            <w:t xml:space="preserve">, DE LA DIRECCIÓN DE </w:t>
          </w:r>
          <w:r w:rsidR="005F4882">
            <w:rPr>
              <w:b/>
            </w:rPr>
            <w:t>PROMOCIÓN CULTURAL, ATENCIÓN AL MAYOR, JUVENTUD, OCIO Y DEPORTE</w:t>
          </w:r>
        </w:p>
      </w:tc>
    </w:tr>
    <w:tr w:rsidR="00EE4A20" w:rsidRPr="00F80E83" w14:paraId="1605C34D" w14:textId="77777777" w:rsidTr="007E59E5">
      <w:trPr>
        <w:gridAfter w:val="2"/>
        <w:wAfter w:w="4409" w:type="dxa"/>
      </w:trPr>
      <w:tc>
        <w:tcPr>
          <w:tcW w:w="4962" w:type="dxa"/>
          <w:gridSpan w:val="3"/>
        </w:tcPr>
        <w:p w14:paraId="49CE9A64" w14:textId="6A7F894D" w:rsidR="00EE4A20" w:rsidRPr="00F80E83" w:rsidRDefault="00EE4A20" w:rsidP="007E59E5">
          <w:pPr>
            <w:pStyle w:val="Encabezado"/>
            <w:tabs>
              <w:tab w:val="clear" w:pos="4252"/>
              <w:tab w:val="clear" w:pos="8504"/>
              <w:tab w:val="center" w:pos="8505"/>
            </w:tabs>
            <w:spacing w:before="240"/>
            <w:jc w:val="both"/>
            <w:rPr>
              <w:b/>
              <w:i/>
            </w:rPr>
          </w:pPr>
          <w:r w:rsidRPr="00F80E83">
            <w:rPr>
              <w:b/>
              <w:i/>
            </w:rPr>
            <w:t>Regis</w:t>
          </w:r>
          <w:r w:rsidR="007E59E5">
            <w:rPr>
              <w:b/>
              <w:i/>
            </w:rPr>
            <w:t xml:space="preserve">tro general número: </w:t>
          </w:r>
          <w:r w:rsidR="006E5895" w:rsidRPr="006E5895">
            <w:rPr>
              <w:b/>
              <w:i/>
            </w:rPr>
            <w:t>2021/0221106</w:t>
          </w:r>
        </w:p>
      </w:tc>
    </w:tr>
  </w:tbl>
  <w:p w14:paraId="76221F29" w14:textId="77777777" w:rsidR="00EE4A20" w:rsidRDefault="00EE4A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037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2" w15:restartNumberingAfterBreak="0">
    <w:nsid w:val="1D421B06"/>
    <w:multiLevelType w:val="singleLevel"/>
    <w:tmpl w:val="711843E8"/>
    <w:lvl w:ilvl="0">
      <w:start w:val="3"/>
      <w:numFmt w:val="bullet"/>
      <w:lvlText w:val="-"/>
      <w:lvlJc w:val="left"/>
      <w:pPr>
        <w:tabs>
          <w:tab w:val="num" w:pos="705"/>
        </w:tabs>
        <w:ind w:left="705" w:hanging="705"/>
      </w:pPr>
      <w:rPr>
        <w:rFonts w:ascii="Times New Roman" w:hAnsi="Times New Roman" w:hint="default"/>
      </w:rPr>
    </w:lvl>
  </w:abstractNum>
  <w:abstractNum w:abstractNumId="3" w15:restartNumberingAfterBreak="0">
    <w:nsid w:val="1E0C5E95"/>
    <w:multiLevelType w:val="singleLevel"/>
    <w:tmpl w:val="711843E8"/>
    <w:lvl w:ilvl="0">
      <w:start w:val="3"/>
      <w:numFmt w:val="bullet"/>
      <w:lvlText w:val="-"/>
      <w:lvlJc w:val="left"/>
      <w:pPr>
        <w:tabs>
          <w:tab w:val="num" w:pos="705"/>
        </w:tabs>
        <w:ind w:left="705" w:hanging="705"/>
      </w:pPr>
      <w:rPr>
        <w:rFonts w:ascii="Times New Roman" w:hAnsi="Times New Roman" w:hint="default"/>
      </w:rPr>
    </w:lvl>
  </w:abstractNum>
  <w:abstractNum w:abstractNumId="4" w15:restartNumberingAfterBreak="0">
    <w:nsid w:val="2E08366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C77B8B"/>
    <w:multiLevelType w:val="hybridMultilevel"/>
    <w:tmpl w:val="551476EA"/>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D1221C"/>
    <w:multiLevelType w:val="singleLevel"/>
    <w:tmpl w:val="711843E8"/>
    <w:lvl w:ilvl="0">
      <w:start w:val="3"/>
      <w:numFmt w:val="bullet"/>
      <w:lvlText w:val="-"/>
      <w:lvlJc w:val="left"/>
      <w:pPr>
        <w:tabs>
          <w:tab w:val="num" w:pos="705"/>
        </w:tabs>
        <w:ind w:left="705" w:hanging="705"/>
      </w:pPr>
      <w:rPr>
        <w:rFonts w:ascii="Times New Roman" w:hAnsi="Times New Roman" w:hint="default"/>
      </w:rPr>
    </w:lvl>
  </w:abstractNum>
  <w:abstractNum w:abstractNumId="7" w15:restartNumberingAfterBreak="0">
    <w:nsid w:val="42353DE9"/>
    <w:multiLevelType w:val="singleLevel"/>
    <w:tmpl w:val="711843E8"/>
    <w:lvl w:ilvl="0">
      <w:start w:val="3"/>
      <w:numFmt w:val="bullet"/>
      <w:lvlText w:val="-"/>
      <w:lvlJc w:val="left"/>
      <w:pPr>
        <w:tabs>
          <w:tab w:val="num" w:pos="705"/>
        </w:tabs>
        <w:ind w:left="705" w:hanging="705"/>
      </w:pPr>
      <w:rPr>
        <w:rFonts w:ascii="Times New Roman" w:hAnsi="Times New Roman" w:hint="default"/>
      </w:rPr>
    </w:lvl>
  </w:abstractNum>
  <w:abstractNum w:abstractNumId="8" w15:restartNumberingAfterBreak="0">
    <w:nsid w:val="42AE5E9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8C7832"/>
    <w:multiLevelType w:val="singleLevel"/>
    <w:tmpl w:val="711843E8"/>
    <w:lvl w:ilvl="0">
      <w:start w:val="3"/>
      <w:numFmt w:val="bullet"/>
      <w:lvlText w:val="-"/>
      <w:lvlJc w:val="left"/>
      <w:pPr>
        <w:tabs>
          <w:tab w:val="num" w:pos="705"/>
        </w:tabs>
        <w:ind w:left="705" w:hanging="705"/>
      </w:pPr>
      <w:rPr>
        <w:rFonts w:ascii="Times New Roman" w:hAnsi="Times New Roman" w:hint="default"/>
      </w:rPr>
    </w:lvl>
  </w:abstractNum>
  <w:abstractNum w:abstractNumId="10" w15:restartNumberingAfterBreak="0">
    <w:nsid w:val="49CB391D"/>
    <w:multiLevelType w:val="hybridMultilevel"/>
    <w:tmpl w:val="7A54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24E7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DC82671"/>
    <w:multiLevelType w:val="singleLevel"/>
    <w:tmpl w:val="711843E8"/>
    <w:lvl w:ilvl="0">
      <w:start w:val="3"/>
      <w:numFmt w:val="bullet"/>
      <w:lvlText w:val="-"/>
      <w:lvlJc w:val="left"/>
      <w:pPr>
        <w:tabs>
          <w:tab w:val="num" w:pos="705"/>
        </w:tabs>
        <w:ind w:left="705" w:hanging="705"/>
      </w:pPr>
      <w:rPr>
        <w:rFonts w:ascii="Times New Roman" w:hAnsi="Times New Roman" w:hint="default"/>
      </w:rPr>
    </w:lvl>
  </w:abstractNum>
  <w:abstractNum w:abstractNumId="13" w15:restartNumberingAfterBreak="0">
    <w:nsid w:val="591551D8"/>
    <w:multiLevelType w:val="singleLevel"/>
    <w:tmpl w:val="711843E8"/>
    <w:lvl w:ilvl="0">
      <w:start w:val="3"/>
      <w:numFmt w:val="bullet"/>
      <w:lvlText w:val="-"/>
      <w:lvlJc w:val="left"/>
      <w:pPr>
        <w:tabs>
          <w:tab w:val="num" w:pos="705"/>
        </w:tabs>
        <w:ind w:left="705" w:hanging="705"/>
      </w:pPr>
      <w:rPr>
        <w:rFonts w:ascii="Times New Roman" w:hAnsi="Times New Roman" w:hint="default"/>
      </w:rPr>
    </w:lvl>
  </w:abstractNum>
  <w:abstractNum w:abstractNumId="14" w15:restartNumberingAfterBreak="0">
    <w:nsid w:val="63627EF4"/>
    <w:multiLevelType w:val="singleLevel"/>
    <w:tmpl w:val="711843E8"/>
    <w:lvl w:ilvl="0">
      <w:start w:val="3"/>
      <w:numFmt w:val="bullet"/>
      <w:lvlText w:val="-"/>
      <w:lvlJc w:val="left"/>
      <w:pPr>
        <w:tabs>
          <w:tab w:val="num" w:pos="705"/>
        </w:tabs>
        <w:ind w:left="705" w:hanging="705"/>
      </w:pPr>
      <w:rPr>
        <w:rFonts w:ascii="Times New Roman" w:hAnsi="Times New Roman" w:hint="default"/>
      </w:rPr>
    </w:lvl>
  </w:abstractNum>
  <w:abstractNum w:abstractNumId="15"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15:restartNumberingAfterBreak="0">
    <w:nsid w:val="68205DD8"/>
    <w:multiLevelType w:val="singleLevel"/>
    <w:tmpl w:val="0666CE7A"/>
    <w:lvl w:ilvl="0">
      <w:start w:val="5"/>
      <w:numFmt w:val="bullet"/>
      <w:lvlText w:val="-"/>
      <w:lvlJc w:val="left"/>
      <w:pPr>
        <w:tabs>
          <w:tab w:val="num" w:pos="705"/>
        </w:tabs>
        <w:ind w:left="705" w:hanging="705"/>
      </w:pPr>
      <w:rPr>
        <w:rFonts w:ascii="Times New Roman" w:hAnsi="Times New Roman" w:hint="default"/>
      </w:rPr>
    </w:lvl>
  </w:abstractNum>
  <w:abstractNum w:abstractNumId="17" w15:restartNumberingAfterBreak="0">
    <w:nsid w:val="69AB1079"/>
    <w:multiLevelType w:val="hybridMultilevel"/>
    <w:tmpl w:val="7E42314A"/>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6E400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F41B84"/>
    <w:multiLevelType w:val="singleLevel"/>
    <w:tmpl w:val="D13C640E"/>
    <w:lvl w:ilvl="0">
      <w:start w:val="1"/>
      <w:numFmt w:val="bullet"/>
      <w:lvlText w:val=""/>
      <w:lvlJc w:val="left"/>
      <w:pPr>
        <w:tabs>
          <w:tab w:val="num" w:pos="851"/>
        </w:tabs>
        <w:ind w:left="851" w:hanging="624"/>
      </w:pPr>
      <w:rPr>
        <w:rFonts w:ascii="Symbol" w:hAnsi="Symbol" w:hint="default"/>
      </w:rPr>
    </w:lvl>
  </w:abstractNum>
  <w:abstractNum w:abstractNumId="20" w15:restartNumberingAfterBreak="0">
    <w:nsid w:val="6F085EEF"/>
    <w:multiLevelType w:val="singleLevel"/>
    <w:tmpl w:val="711843E8"/>
    <w:lvl w:ilvl="0">
      <w:start w:val="3"/>
      <w:numFmt w:val="bullet"/>
      <w:lvlText w:val="-"/>
      <w:lvlJc w:val="left"/>
      <w:pPr>
        <w:tabs>
          <w:tab w:val="num" w:pos="705"/>
        </w:tabs>
        <w:ind w:left="705" w:hanging="705"/>
      </w:pPr>
      <w:rPr>
        <w:rFonts w:ascii="Times New Roman" w:hAnsi="Times New Roman" w:hint="default"/>
      </w:rPr>
    </w:lvl>
  </w:abstractNum>
  <w:abstractNum w:abstractNumId="21" w15:restartNumberingAfterBreak="0">
    <w:nsid w:val="6F0E3C0C"/>
    <w:multiLevelType w:val="singleLevel"/>
    <w:tmpl w:val="711843E8"/>
    <w:lvl w:ilvl="0">
      <w:numFmt w:val="bullet"/>
      <w:lvlText w:val="-"/>
      <w:lvlJc w:val="left"/>
      <w:pPr>
        <w:tabs>
          <w:tab w:val="num" w:pos="705"/>
        </w:tabs>
        <w:ind w:left="705" w:hanging="705"/>
      </w:pPr>
      <w:rPr>
        <w:rFonts w:hint="default"/>
      </w:rPr>
    </w:lvl>
  </w:abstractNum>
  <w:abstractNum w:abstractNumId="22" w15:restartNumberingAfterBreak="0">
    <w:nsid w:val="6F78216E"/>
    <w:multiLevelType w:val="singleLevel"/>
    <w:tmpl w:val="711843E8"/>
    <w:lvl w:ilvl="0">
      <w:start w:val="3"/>
      <w:numFmt w:val="bullet"/>
      <w:lvlText w:val="-"/>
      <w:lvlJc w:val="left"/>
      <w:pPr>
        <w:tabs>
          <w:tab w:val="num" w:pos="705"/>
        </w:tabs>
        <w:ind w:left="705" w:hanging="705"/>
      </w:pPr>
      <w:rPr>
        <w:rFonts w:ascii="Times New Roman" w:hAnsi="Times New Roman" w:hint="default"/>
      </w:rPr>
    </w:lvl>
  </w:abstractNum>
  <w:abstractNum w:abstractNumId="23" w15:restartNumberingAfterBreak="0">
    <w:nsid w:val="798004C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16"/>
  </w:num>
  <w:num w:numId="2">
    <w:abstractNumId w:val="20"/>
  </w:num>
  <w:num w:numId="3">
    <w:abstractNumId w:val="9"/>
  </w:num>
  <w:num w:numId="4">
    <w:abstractNumId w:val="21"/>
  </w:num>
  <w:num w:numId="5">
    <w:abstractNumId w:val="14"/>
  </w:num>
  <w:num w:numId="6">
    <w:abstractNumId w:val="3"/>
  </w:num>
  <w:num w:numId="7">
    <w:abstractNumId w:val="6"/>
  </w:num>
  <w:num w:numId="8">
    <w:abstractNumId w:val="7"/>
  </w:num>
  <w:num w:numId="9">
    <w:abstractNumId w:val="12"/>
  </w:num>
  <w:num w:numId="10">
    <w:abstractNumId w:val="22"/>
  </w:num>
  <w:num w:numId="11">
    <w:abstractNumId w:val="23"/>
  </w:num>
  <w:num w:numId="12">
    <w:abstractNumId w:val="11"/>
  </w:num>
  <w:num w:numId="13">
    <w:abstractNumId w:val="0"/>
  </w:num>
  <w:num w:numId="14">
    <w:abstractNumId w:val="4"/>
  </w:num>
  <w:num w:numId="15">
    <w:abstractNumId w:val="18"/>
  </w:num>
  <w:num w:numId="16">
    <w:abstractNumId w:val="8"/>
  </w:num>
  <w:num w:numId="17">
    <w:abstractNumId w:val="13"/>
  </w:num>
  <w:num w:numId="18">
    <w:abstractNumId w:val="2"/>
  </w:num>
  <w:num w:numId="19">
    <w:abstractNumId w:val="19"/>
  </w:num>
  <w:num w:numId="20">
    <w:abstractNumId w:val="17"/>
  </w:num>
  <w:num w:numId="21">
    <w:abstractNumId w:val="5"/>
  </w:num>
  <w:num w:numId="22">
    <w:abstractNumId w:val="10"/>
  </w:num>
  <w:num w:numId="23">
    <w:abstractNumId w:val="1"/>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6" w:nlCheck="1" w:checkStyle="0"/>
  <w:activeWritingStyle w:appName="MSWord" w:lang="es-E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characterSpacingControl w:val="doNotCompress"/>
  <w:doNotValidateAgainstSchema/>
  <w:doNotDemarcateInvalidXml/>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CA"/>
    <w:rsid w:val="00002313"/>
    <w:rsid w:val="000027E3"/>
    <w:rsid w:val="0000669E"/>
    <w:rsid w:val="00007255"/>
    <w:rsid w:val="00020001"/>
    <w:rsid w:val="00042732"/>
    <w:rsid w:val="00043BF1"/>
    <w:rsid w:val="00044474"/>
    <w:rsid w:val="00050B45"/>
    <w:rsid w:val="00054805"/>
    <w:rsid w:val="0006062A"/>
    <w:rsid w:val="00061432"/>
    <w:rsid w:val="0006254F"/>
    <w:rsid w:val="00064BB9"/>
    <w:rsid w:val="000717A3"/>
    <w:rsid w:val="0007275E"/>
    <w:rsid w:val="00073CB0"/>
    <w:rsid w:val="00077C74"/>
    <w:rsid w:val="00093607"/>
    <w:rsid w:val="000C215A"/>
    <w:rsid w:val="000C2191"/>
    <w:rsid w:val="000C3A2C"/>
    <w:rsid w:val="000C4756"/>
    <w:rsid w:val="000C4D18"/>
    <w:rsid w:val="000C6DAB"/>
    <w:rsid w:val="000D0143"/>
    <w:rsid w:val="000E2C2C"/>
    <w:rsid w:val="000E5271"/>
    <w:rsid w:val="000E70B1"/>
    <w:rsid w:val="000F1212"/>
    <w:rsid w:val="000F19A3"/>
    <w:rsid w:val="000F511C"/>
    <w:rsid w:val="00101115"/>
    <w:rsid w:val="00103DAB"/>
    <w:rsid w:val="0010681F"/>
    <w:rsid w:val="00112235"/>
    <w:rsid w:val="00113667"/>
    <w:rsid w:val="001138D7"/>
    <w:rsid w:val="0011701F"/>
    <w:rsid w:val="001248D7"/>
    <w:rsid w:val="001332FF"/>
    <w:rsid w:val="0013451C"/>
    <w:rsid w:val="00145C93"/>
    <w:rsid w:val="00147F63"/>
    <w:rsid w:val="00170EB7"/>
    <w:rsid w:val="00171FF9"/>
    <w:rsid w:val="00173457"/>
    <w:rsid w:val="00183AAE"/>
    <w:rsid w:val="0019191B"/>
    <w:rsid w:val="00192608"/>
    <w:rsid w:val="001A2613"/>
    <w:rsid w:val="001B255D"/>
    <w:rsid w:val="001C28F7"/>
    <w:rsid w:val="001C64F1"/>
    <w:rsid w:val="001C702B"/>
    <w:rsid w:val="001D40FE"/>
    <w:rsid w:val="001D4475"/>
    <w:rsid w:val="001D7C0F"/>
    <w:rsid w:val="001E010D"/>
    <w:rsid w:val="001F1D62"/>
    <w:rsid w:val="00201B8F"/>
    <w:rsid w:val="00202530"/>
    <w:rsid w:val="00204456"/>
    <w:rsid w:val="00207BEE"/>
    <w:rsid w:val="00210C64"/>
    <w:rsid w:val="00211B12"/>
    <w:rsid w:val="00221AEC"/>
    <w:rsid w:val="002221E3"/>
    <w:rsid w:val="002248B0"/>
    <w:rsid w:val="00225253"/>
    <w:rsid w:val="00226585"/>
    <w:rsid w:val="00232A7F"/>
    <w:rsid w:val="002330A1"/>
    <w:rsid w:val="00255470"/>
    <w:rsid w:val="00264E43"/>
    <w:rsid w:val="0027391A"/>
    <w:rsid w:val="0027657A"/>
    <w:rsid w:val="0028013F"/>
    <w:rsid w:val="0028412C"/>
    <w:rsid w:val="00284B72"/>
    <w:rsid w:val="0029259B"/>
    <w:rsid w:val="002A2C53"/>
    <w:rsid w:val="002B11E8"/>
    <w:rsid w:val="002B6E55"/>
    <w:rsid w:val="002C024F"/>
    <w:rsid w:val="002D1685"/>
    <w:rsid w:val="002D757A"/>
    <w:rsid w:val="002E124D"/>
    <w:rsid w:val="002E45EE"/>
    <w:rsid w:val="002E5EAD"/>
    <w:rsid w:val="002E61AD"/>
    <w:rsid w:val="002E74FA"/>
    <w:rsid w:val="00301CBE"/>
    <w:rsid w:val="0030450A"/>
    <w:rsid w:val="00307B78"/>
    <w:rsid w:val="0031403D"/>
    <w:rsid w:val="00315A3A"/>
    <w:rsid w:val="0032007D"/>
    <w:rsid w:val="00325504"/>
    <w:rsid w:val="003276CC"/>
    <w:rsid w:val="003333AB"/>
    <w:rsid w:val="00340B51"/>
    <w:rsid w:val="0034203A"/>
    <w:rsid w:val="0034586C"/>
    <w:rsid w:val="00347410"/>
    <w:rsid w:val="003474E4"/>
    <w:rsid w:val="00350741"/>
    <w:rsid w:val="0035414B"/>
    <w:rsid w:val="00361E85"/>
    <w:rsid w:val="00365685"/>
    <w:rsid w:val="00371920"/>
    <w:rsid w:val="00374429"/>
    <w:rsid w:val="003803F3"/>
    <w:rsid w:val="00385469"/>
    <w:rsid w:val="0039798B"/>
    <w:rsid w:val="003A3639"/>
    <w:rsid w:val="003B2DB1"/>
    <w:rsid w:val="003B6F0B"/>
    <w:rsid w:val="003C69B7"/>
    <w:rsid w:val="003D028E"/>
    <w:rsid w:val="003D2C5E"/>
    <w:rsid w:val="003D485A"/>
    <w:rsid w:val="003E2FC0"/>
    <w:rsid w:val="003E30E5"/>
    <w:rsid w:val="003F264D"/>
    <w:rsid w:val="003F5C81"/>
    <w:rsid w:val="003F697A"/>
    <w:rsid w:val="00401018"/>
    <w:rsid w:val="00402091"/>
    <w:rsid w:val="00416F7B"/>
    <w:rsid w:val="00422524"/>
    <w:rsid w:val="004226D3"/>
    <w:rsid w:val="00422C5B"/>
    <w:rsid w:val="0043188A"/>
    <w:rsid w:val="00433D56"/>
    <w:rsid w:val="004372C3"/>
    <w:rsid w:val="00437C3B"/>
    <w:rsid w:val="00444EFB"/>
    <w:rsid w:val="004516AE"/>
    <w:rsid w:val="00454435"/>
    <w:rsid w:val="00457DED"/>
    <w:rsid w:val="004731F1"/>
    <w:rsid w:val="0047739C"/>
    <w:rsid w:val="00477514"/>
    <w:rsid w:val="00486470"/>
    <w:rsid w:val="00487E52"/>
    <w:rsid w:val="00490D32"/>
    <w:rsid w:val="004A7E03"/>
    <w:rsid w:val="004B6DFB"/>
    <w:rsid w:val="004E3CF1"/>
    <w:rsid w:val="004E434E"/>
    <w:rsid w:val="004E7AC7"/>
    <w:rsid w:val="004F0CC4"/>
    <w:rsid w:val="004F1A8F"/>
    <w:rsid w:val="00504800"/>
    <w:rsid w:val="00512E34"/>
    <w:rsid w:val="005138A9"/>
    <w:rsid w:val="00513E50"/>
    <w:rsid w:val="00516AC1"/>
    <w:rsid w:val="005302FD"/>
    <w:rsid w:val="00532B86"/>
    <w:rsid w:val="00540B5D"/>
    <w:rsid w:val="00541609"/>
    <w:rsid w:val="00542418"/>
    <w:rsid w:val="00543F02"/>
    <w:rsid w:val="0054406D"/>
    <w:rsid w:val="00547C22"/>
    <w:rsid w:val="00565FB1"/>
    <w:rsid w:val="00576535"/>
    <w:rsid w:val="0058151A"/>
    <w:rsid w:val="00587B89"/>
    <w:rsid w:val="00591A13"/>
    <w:rsid w:val="00597834"/>
    <w:rsid w:val="005A4CCF"/>
    <w:rsid w:val="005A7AAE"/>
    <w:rsid w:val="005A7EFF"/>
    <w:rsid w:val="005B4A97"/>
    <w:rsid w:val="005B6E57"/>
    <w:rsid w:val="005C0656"/>
    <w:rsid w:val="005C0DAE"/>
    <w:rsid w:val="005C6C28"/>
    <w:rsid w:val="005D4FF9"/>
    <w:rsid w:val="005E362A"/>
    <w:rsid w:val="005E542C"/>
    <w:rsid w:val="005F4882"/>
    <w:rsid w:val="00602BA8"/>
    <w:rsid w:val="00604827"/>
    <w:rsid w:val="00607458"/>
    <w:rsid w:val="00613F28"/>
    <w:rsid w:val="006279EC"/>
    <w:rsid w:val="00630DB0"/>
    <w:rsid w:val="00636F25"/>
    <w:rsid w:val="00643B43"/>
    <w:rsid w:val="00647B38"/>
    <w:rsid w:val="00657598"/>
    <w:rsid w:val="00657D76"/>
    <w:rsid w:val="0066762D"/>
    <w:rsid w:val="0067007A"/>
    <w:rsid w:val="00674248"/>
    <w:rsid w:val="006831EA"/>
    <w:rsid w:val="00684131"/>
    <w:rsid w:val="006922BE"/>
    <w:rsid w:val="006938A4"/>
    <w:rsid w:val="006940CA"/>
    <w:rsid w:val="00696CDA"/>
    <w:rsid w:val="006974A1"/>
    <w:rsid w:val="006A14F6"/>
    <w:rsid w:val="006A300D"/>
    <w:rsid w:val="006A68EA"/>
    <w:rsid w:val="006A7592"/>
    <w:rsid w:val="006A772A"/>
    <w:rsid w:val="006B26C8"/>
    <w:rsid w:val="006B75EA"/>
    <w:rsid w:val="006C0B47"/>
    <w:rsid w:val="006C43FF"/>
    <w:rsid w:val="006C7AAB"/>
    <w:rsid w:val="006E2F0A"/>
    <w:rsid w:val="006E5895"/>
    <w:rsid w:val="00700D86"/>
    <w:rsid w:val="00702B08"/>
    <w:rsid w:val="00707A9A"/>
    <w:rsid w:val="00707D10"/>
    <w:rsid w:val="0071576F"/>
    <w:rsid w:val="0072193E"/>
    <w:rsid w:val="0073691B"/>
    <w:rsid w:val="00741EB2"/>
    <w:rsid w:val="00751EA0"/>
    <w:rsid w:val="00777364"/>
    <w:rsid w:val="00781A83"/>
    <w:rsid w:val="007964F4"/>
    <w:rsid w:val="007A1536"/>
    <w:rsid w:val="007A1DF0"/>
    <w:rsid w:val="007A743B"/>
    <w:rsid w:val="007C17A2"/>
    <w:rsid w:val="007C526F"/>
    <w:rsid w:val="007D5A16"/>
    <w:rsid w:val="007D7C7E"/>
    <w:rsid w:val="007E25BC"/>
    <w:rsid w:val="007E59E5"/>
    <w:rsid w:val="007F0C6A"/>
    <w:rsid w:val="007F174E"/>
    <w:rsid w:val="008011BD"/>
    <w:rsid w:val="008042DB"/>
    <w:rsid w:val="0081290B"/>
    <w:rsid w:val="00840371"/>
    <w:rsid w:val="008419B2"/>
    <w:rsid w:val="00856DB4"/>
    <w:rsid w:val="008570EE"/>
    <w:rsid w:val="00865137"/>
    <w:rsid w:val="0087504C"/>
    <w:rsid w:val="00885960"/>
    <w:rsid w:val="008969B0"/>
    <w:rsid w:val="008A5063"/>
    <w:rsid w:val="008A7327"/>
    <w:rsid w:val="008B2392"/>
    <w:rsid w:val="008B4554"/>
    <w:rsid w:val="008D1DE9"/>
    <w:rsid w:val="008D7612"/>
    <w:rsid w:val="008E7E8E"/>
    <w:rsid w:val="008F75D4"/>
    <w:rsid w:val="008F7945"/>
    <w:rsid w:val="00902589"/>
    <w:rsid w:val="0090673F"/>
    <w:rsid w:val="009249EC"/>
    <w:rsid w:val="0093351C"/>
    <w:rsid w:val="00940F54"/>
    <w:rsid w:val="0095652D"/>
    <w:rsid w:val="00957431"/>
    <w:rsid w:val="00957E12"/>
    <w:rsid w:val="0096100E"/>
    <w:rsid w:val="009625F9"/>
    <w:rsid w:val="00963CF1"/>
    <w:rsid w:val="00966427"/>
    <w:rsid w:val="00970F1E"/>
    <w:rsid w:val="0098087B"/>
    <w:rsid w:val="0098733C"/>
    <w:rsid w:val="009A3C73"/>
    <w:rsid w:val="009C062C"/>
    <w:rsid w:val="009C1C12"/>
    <w:rsid w:val="009C35CD"/>
    <w:rsid w:val="009C62A0"/>
    <w:rsid w:val="009C7325"/>
    <w:rsid w:val="009D03E4"/>
    <w:rsid w:val="009D07A0"/>
    <w:rsid w:val="009D1A10"/>
    <w:rsid w:val="009D247D"/>
    <w:rsid w:val="009E6E6A"/>
    <w:rsid w:val="009F7E08"/>
    <w:rsid w:val="00A05EBA"/>
    <w:rsid w:val="00A24599"/>
    <w:rsid w:val="00A278A1"/>
    <w:rsid w:val="00A3021A"/>
    <w:rsid w:val="00A343DC"/>
    <w:rsid w:val="00A42961"/>
    <w:rsid w:val="00A500E5"/>
    <w:rsid w:val="00A53A99"/>
    <w:rsid w:val="00A54264"/>
    <w:rsid w:val="00A70F22"/>
    <w:rsid w:val="00A724C5"/>
    <w:rsid w:val="00A737DB"/>
    <w:rsid w:val="00A82DFA"/>
    <w:rsid w:val="00A84106"/>
    <w:rsid w:val="00A90813"/>
    <w:rsid w:val="00A91765"/>
    <w:rsid w:val="00A92A46"/>
    <w:rsid w:val="00A965CD"/>
    <w:rsid w:val="00A9761D"/>
    <w:rsid w:val="00A97B2F"/>
    <w:rsid w:val="00AB63C0"/>
    <w:rsid w:val="00AE5D64"/>
    <w:rsid w:val="00AF093B"/>
    <w:rsid w:val="00AF3D36"/>
    <w:rsid w:val="00AF5275"/>
    <w:rsid w:val="00B03ABD"/>
    <w:rsid w:val="00B04663"/>
    <w:rsid w:val="00B2287E"/>
    <w:rsid w:val="00B24F3E"/>
    <w:rsid w:val="00B375B7"/>
    <w:rsid w:val="00B5025B"/>
    <w:rsid w:val="00B5205F"/>
    <w:rsid w:val="00B60680"/>
    <w:rsid w:val="00B60C50"/>
    <w:rsid w:val="00B61EA6"/>
    <w:rsid w:val="00B64D82"/>
    <w:rsid w:val="00B67ED1"/>
    <w:rsid w:val="00B741D7"/>
    <w:rsid w:val="00B82FEA"/>
    <w:rsid w:val="00B868C5"/>
    <w:rsid w:val="00BA0A67"/>
    <w:rsid w:val="00BB0203"/>
    <w:rsid w:val="00BB5FBB"/>
    <w:rsid w:val="00BB63DB"/>
    <w:rsid w:val="00BB73F5"/>
    <w:rsid w:val="00BD187D"/>
    <w:rsid w:val="00BD2F3B"/>
    <w:rsid w:val="00BE7131"/>
    <w:rsid w:val="00BF3114"/>
    <w:rsid w:val="00C00FFF"/>
    <w:rsid w:val="00C037EE"/>
    <w:rsid w:val="00C100BE"/>
    <w:rsid w:val="00C1381B"/>
    <w:rsid w:val="00C13FE8"/>
    <w:rsid w:val="00C25DA1"/>
    <w:rsid w:val="00C261A4"/>
    <w:rsid w:val="00C30503"/>
    <w:rsid w:val="00C43DF9"/>
    <w:rsid w:val="00C4607B"/>
    <w:rsid w:val="00C53AAE"/>
    <w:rsid w:val="00C54845"/>
    <w:rsid w:val="00C7077D"/>
    <w:rsid w:val="00C71FCF"/>
    <w:rsid w:val="00C772A2"/>
    <w:rsid w:val="00C77726"/>
    <w:rsid w:val="00C87668"/>
    <w:rsid w:val="00C87802"/>
    <w:rsid w:val="00C90D39"/>
    <w:rsid w:val="00C910F6"/>
    <w:rsid w:val="00C9203B"/>
    <w:rsid w:val="00CA20A9"/>
    <w:rsid w:val="00CA408E"/>
    <w:rsid w:val="00CB0872"/>
    <w:rsid w:val="00CC37D2"/>
    <w:rsid w:val="00CE45AF"/>
    <w:rsid w:val="00CE5435"/>
    <w:rsid w:val="00CF04AC"/>
    <w:rsid w:val="00CF1354"/>
    <w:rsid w:val="00CF32DD"/>
    <w:rsid w:val="00CF46C1"/>
    <w:rsid w:val="00D0129C"/>
    <w:rsid w:val="00D202BA"/>
    <w:rsid w:val="00D412B9"/>
    <w:rsid w:val="00D428E1"/>
    <w:rsid w:val="00D46F6E"/>
    <w:rsid w:val="00D56674"/>
    <w:rsid w:val="00D5755E"/>
    <w:rsid w:val="00D65A31"/>
    <w:rsid w:val="00D663DF"/>
    <w:rsid w:val="00D75A5B"/>
    <w:rsid w:val="00D75C9D"/>
    <w:rsid w:val="00D95ADE"/>
    <w:rsid w:val="00D95C2F"/>
    <w:rsid w:val="00D97CCE"/>
    <w:rsid w:val="00DB23B3"/>
    <w:rsid w:val="00DD5998"/>
    <w:rsid w:val="00DD764C"/>
    <w:rsid w:val="00DE1894"/>
    <w:rsid w:val="00DF0C2C"/>
    <w:rsid w:val="00DF2376"/>
    <w:rsid w:val="00E02D1B"/>
    <w:rsid w:val="00E03781"/>
    <w:rsid w:val="00E067A9"/>
    <w:rsid w:val="00E079C1"/>
    <w:rsid w:val="00E1128C"/>
    <w:rsid w:val="00E11BEE"/>
    <w:rsid w:val="00E14C0F"/>
    <w:rsid w:val="00E27DBD"/>
    <w:rsid w:val="00E40F65"/>
    <w:rsid w:val="00E41036"/>
    <w:rsid w:val="00E56BA4"/>
    <w:rsid w:val="00E60841"/>
    <w:rsid w:val="00E73664"/>
    <w:rsid w:val="00E7654C"/>
    <w:rsid w:val="00E765F6"/>
    <w:rsid w:val="00E848B2"/>
    <w:rsid w:val="00E90CA3"/>
    <w:rsid w:val="00E92A46"/>
    <w:rsid w:val="00E97C1F"/>
    <w:rsid w:val="00EA28B2"/>
    <w:rsid w:val="00EB6814"/>
    <w:rsid w:val="00EB73A2"/>
    <w:rsid w:val="00ED2AA9"/>
    <w:rsid w:val="00ED3161"/>
    <w:rsid w:val="00EE08B3"/>
    <w:rsid w:val="00EE1795"/>
    <w:rsid w:val="00EE4A20"/>
    <w:rsid w:val="00EF02B6"/>
    <w:rsid w:val="00EF092F"/>
    <w:rsid w:val="00EF51AD"/>
    <w:rsid w:val="00F05698"/>
    <w:rsid w:val="00F05BC1"/>
    <w:rsid w:val="00F15859"/>
    <w:rsid w:val="00F16E93"/>
    <w:rsid w:val="00F2264F"/>
    <w:rsid w:val="00F23650"/>
    <w:rsid w:val="00F23965"/>
    <w:rsid w:val="00F401F2"/>
    <w:rsid w:val="00F4056E"/>
    <w:rsid w:val="00F45D25"/>
    <w:rsid w:val="00F535E7"/>
    <w:rsid w:val="00F564A0"/>
    <w:rsid w:val="00F56967"/>
    <w:rsid w:val="00F57EB6"/>
    <w:rsid w:val="00F62304"/>
    <w:rsid w:val="00F82964"/>
    <w:rsid w:val="00F909C1"/>
    <w:rsid w:val="00F9306B"/>
    <w:rsid w:val="00F942F6"/>
    <w:rsid w:val="00F94B16"/>
    <w:rsid w:val="00F953C0"/>
    <w:rsid w:val="00FB1FDF"/>
    <w:rsid w:val="00FB5A7C"/>
    <w:rsid w:val="00FC5CB9"/>
    <w:rsid w:val="00FC6036"/>
    <w:rsid w:val="00FD1A42"/>
    <w:rsid w:val="00FE49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1"/>
    <o:shapelayout v:ext="edit">
      <o:idmap v:ext="edit" data="1"/>
    </o:shapelayout>
  </w:shapeDefaults>
  <w:decimalSymbol w:val=","/>
  <w:listSeparator w:val=";"/>
  <w14:docId w14:val="5747FC7F"/>
  <w15:docId w15:val="{9468A918-D64F-47FE-8C83-52FBE069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3A2"/>
    <w:rPr>
      <w:rFonts w:ascii="Arial" w:hAnsi="Arial" w:cs="Arial"/>
      <w:sz w:val="24"/>
      <w:szCs w:val="24"/>
      <w:lang w:val="es-ES_tradnl"/>
    </w:rPr>
  </w:style>
  <w:style w:type="paragraph" w:styleId="Ttulo1">
    <w:name w:val="heading 1"/>
    <w:basedOn w:val="Normal"/>
    <w:next w:val="Normal"/>
    <w:link w:val="Ttulo1Car"/>
    <w:uiPriority w:val="99"/>
    <w:qFormat/>
    <w:rsid w:val="00EB73A2"/>
    <w:pPr>
      <w:keepNext/>
      <w:jc w:val="center"/>
      <w:outlineLvl w:val="0"/>
    </w:pPr>
    <w:rPr>
      <w:b/>
      <w:bCs/>
    </w:rPr>
  </w:style>
  <w:style w:type="paragraph" w:styleId="Ttulo2">
    <w:name w:val="heading 2"/>
    <w:basedOn w:val="Normal"/>
    <w:next w:val="Normal"/>
    <w:link w:val="Ttulo2Car"/>
    <w:uiPriority w:val="99"/>
    <w:qFormat/>
    <w:rsid w:val="00EB73A2"/>
    <w:pPr>
      <w:keepNext/>
      <w:tabs>
        <w:tab w:val="left" w:pos="-720"/>
      </w:tabs>
      <w:suppressAutoHyphens/>
      <w:jc w:val="center"/>
      <w:outlineLvl w:val="1"/>
    </w:pPr>
    <w:rPr>
      <w:b/>
      <w:bCs/>
      <w:spacing w:val="64"/>
      <w:sz w:val="28"/>
      <w:szCs w:val="28"/>
    </w:rPr>
  </w:style>
  <w:style w:type="paragraph" w:styleId="Ttulo3">
    <w:name w:val="heading 3"/>
    <w:basedOn w:val="Normal"/>
    <w:next w:val="Normal"/>
    <w:link w:val="Ttulo3Car"/>
    <w:uiPriority w:val="99"/>
    <w:qFormat/>
    <w:rsid w:val="00EB73A2"/>
    <w:pPr>
      <w:keepNext/>
      <w:outlineLvl w:val="2"/>
    </w:pPr>
    <w:rPr>
      <w:b/>
      <w:bCs/>
    </w:rPr>
  </w:style>
  <w:style w:type="paragraph" w:styleId="Ttulo4">
    <w:name w:val="heading 4"/>
    <w:basedOn w:val="Normal"/>
    <w:next w:val="Normal"/>
    <w:link w:val="Ttulo4Car"/>
    <w:uiPriority w:val="99"/>
    <w:qFormat/>
    <w:rsid w:val="00EB73A2"/>
    <w:pPr>
      <w:keepNext/>
      <w:tabs>
        <w:tab w:val="left" w:pos="-720"/>
      </w:tabs>
      <w:suppressAutoHyphens/>
      <w:jc w:val="both"/>
      <w:outlineLvl w:val="3"/>
    </w:pPr>
    <w:rPr>
      <w:b/>
      <w:bCs/>
      <w:spacing w:val="-3"/>
    </w:rPr>
  </w:style>
  <w:style w:type="paragraph" w:styleId="Ttulo5">
    <w:name w:val="heading 5"/>
    <w:basedOn w:val="Normal"/>
    <w:next w:val="Normal"/>
    <w:link w:val="Ttulo5Car"/>
    <w:uiPriority w:val="99"/>
    <w:qFormat/>
    <w:rsid w:val="00EB73A2"/>
    <w:pPr>
      <w:keepNext/>
      <w:tabs>
        <w:tab w:val="left" w:pos="-720"/>
      </w:tabs>
      <w:suppressAutoHyphens/>
      <w:jc w:val="center"/>
      <w:outlineLvl w:val="4"/>
    </w:pPr>
    <w:rPr>
      <w:b/>
      <w:bCs/>
      <w:spacing w:val="-3"/>
    </w:rPr>
  </w:style>
  <w:style w:type="paragraph" w:styleId="Ttulo6">
    <w:name w:val="heading 6"/>
    <w:basedOn w:val="Normal"/>
    <w:next w:val="Normal"/>
    <w:link w:val="Ttulo6Car"/>
    <w:semiHidden/>
    <w:unhideWhenUsed/>
    <w:qFormat/>
    <w:locked/>
    <w:rsid w:val="000C2191"/>
    <w:pPr>
      <w:spacing w:before="240" w:after="60"/>
      <w:outlineLvl w:val="5"/>
    </w:pPr>
    <w:rPr>
      <w:rFonts w:ascii="Calibri" w:hAnsi="Calibri" w:cs="Times New Roman"/>
      <w:b/>
      <w:bCs/>
      <w:sz w:val="22"/>
      <w:szCs w:val="22"/>
    </w:rPr>
  </w:style>
  <w:style w:type="paragraph" w:styleId="Ttulo7">
    <w:name w:val="heading 7"/>
    <w:basedOn w:val="Normal"/>
    <w:next w:val="Normal"/>
    <w:link w:val="Ttulo7Car"/>
    <w:semiHidden/>
    <w:unhideWhenUsed/>
    <w:qFormat/>
    <w:locked/>
    <w:rsid w:val="000C2191"/>
    <w:pPr>
      <w:spacing w:before="240" w:after="60"/>
      <w:outlineLvl w:val="6"/>
    </w:pPr>
    <w:rPr>
      <w:rFonts w:ascii="Calibri" w:hAnsi="Calibri" w:cs="Times New Roman"/>
    </w:rPr>
  </w:style>
  <w:style w:type="paragraph" w:styleId="Ttulo8">
    <w:name w:val="heading 8"/>
    <w:basedOn w:val="Normal"/>
    <w:next w:val="Normal"/>
    <w:link w:val="Ttulo8Car"/>
    <w:semiHidden/>
    <w:unhideWhenUsed/>
    <w:qFormat/>
    <w:locked/>
    <w:rsid w:val="000C2191"/>
    <w:pPr>
      <w:spacing w:before="240" w:after="60"/>
      <w:outlineLvl w:val="7"/>
    </w:pPr>
    <w:rPr>
      <w:rFonts w:ascii="Calibri" w:hAnsi="Calibri" w:cs="Times New Roma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B73A2"/>
    <w:rPr>
      <w:rFonts w:ascii="Cambria" w:hAnsi="Cambria" w:cs="Times New Roman"/>
      <w:b/>
      <w:bCs/>
      <w:kern w:val="32"/>
      <w:sz w:val="32"/>
      <w:szCs w:val="32"/>
      <w:lang w:val="es-ES_tradnl" w:eastAsia="es-ES"/>
    </w:rPr>
  </w:style>
  <w:style w:type="character" w:customStyle="1" w:styleId="Ttulo2Car">
    <w:name w:val="Título 2 Car"/>
    <w:basedOn w:val="Fuentedeprrafopredeter"/>
    <w:link w:val="Ttulo2"/>
    <w:uiPriority w:val="99"/>
    <w:semiHidden/>
    <w:locked/>
    <w:rsid w:val="00EB73A2"/>
    <w:rPr>
      <w:rFonts w:ascii="Cambria" w:hAnsi="Cambria" w:cs="Times New Roman"/>
      <w:b/>
      <w:bCs/>
      <w:i/>
      <w:iCs/>
      <w:sz w:val="28"/>
      <w:szCs w:val="28"/>
      <w:lang w:val="es-ES_tradnl" w:eastAsia="es-ES"/>
    </w:rPr>
  </w:style>
  <w:style w:type="character" w:customStyle="1" w:styleId="Ttulo3Car">
    <w:name w:val="Título 3 Car"/>
    <w:basedOn w:val="Fuentedeprrafopredeter"/>
    <w:link w:val="Ttulo3"/>
    <w:uiPriority w:val="99"/>
    <w:semiHidden/>
    <w:locked/>
    <w:rsid w:val="00EB73A2"/>
    <w:rPr>
      <w:rFonts w:ascii="Cambria" w:hAnsi="Cambria" w:cs="Times New Roman"/>
      <w:b/>
      <w:bCs/>
      <w:sz w:val="26"/>
      <w:szCs w:val="26"/>
      <w:lang w:val="es-ES_tradnl" w:eastAsia="es-ES"/>
    </w:rPr>
  </w:style>
  <w:style w:type="character" w:customStyle="1" w:styleId="Ttulo4Car">
    <w:name w:val="Título 4 Car"/>
    <w:basedOn w:val="Fuentedeprrafopredeter"/>
    <w:link w:val="Ttulo4"/>
    <w:uiPriority w:val="99"/>
    <w:semiHidden/>
    <w:locked/>
    <w:rsid w:val="00EB73A2"/>
    <w:rPr>
      <w:rFonts w:ascii="Calibri" w:hAnsi="Calibri" w:cs="Times New Roman"/>
      <w:b/>
      <w:bCs/>
      <w:sz w:val="28"/>
      <w:szCs w:val="28"/>
      <w:lang w:val="es-ES_tradnl" w:eastAsia="es-ES"/>
    </w:rPr>
  </w:style>
  <w:style w:type="character" w:customStyle="1" w:styleId="Ttulo5Car">
    <w:name w:val="Título 5 Car"/>
    <w:basedOn w:val="Fuentedeprrafopredeter"/>
    <w:link w:val="Ttulo5"/>
    <w:uiPriority w:val="99"/>
    <w:semiHidden/>
    <w:locked/>
    <w:rsid w:val="00EB73A2"/>
    <w:rPr>
      <w:rFonts w:ascii="Calibri" w:hAnsi="Calibri" w:cs="Times New Roman"/>
      <w:b/>
      <w:bCs/>
      <w:i/>
      <w:iCs/>
      <w:sz w:val="26"/>
      <w:szCs w:val="26"/>
      <w:lang w:val="es-ES_tradnl" w:eastAsia="es-ES"/>
    </w:rPr>
  </w:style>
  <w:style w:type="character" w:styleId="Refdecomentario">
    <w:name w:val="annotation reference"/>
    <w:basedOn w:val="Fuentedeprrafopredeter"/>
    <w:uiPriority w:val="99"/>
    <w:semiHidden/>
    <w:rsid w:val="00EB73A2"/>
    <w:rPr>
      <w:rFonts w:cs="Times New Roman"/>
      <w:sz w:val="16"/>
      <w:szCs w:val="16"/>
    </w:rPr>
  </w:style>
  <w:style w:type="paragraph" w:styleId="Textocomentario">
    <w:name w:val="annotation text"/>
    <w:basedOn w:val="Normal"/>
    <w:link w:val="TextocomentarioCar"/>
    <w:uiPriority w:val="99"/>
    <w:semiHidden/>
    <w:rsid w:val="00EB73A2"/>
    <w:rPr>
      <w:sz w:val="20"/>
      <w:szCs w:val="20"/>
    </w:rPr>
  </w:style>
  <w:style w:type="character" w:customStyle="1" w:styleId="TextocomentarioCar">
    <w:name w:val="Texto comentario Car"/>
    <w:basedOn w:val="Fuentedeprrafopredeter"/>
    <w:link w:val="Textocomentario"/>
    <w:uiPriority w:val="99"/>
    <w:semiHidden/>
    <w:locked/>
    <w:rsid w:val="00EB73A2"/>
    <w:rPr>
      <w:rFonts w:ascii="Arial" w:hAnsi="Arial" w:cs="Arial"/>
      <w:sz w:val="20"/>
      <w:szCs w:val="20"/>
      <w:lang w:val="es-ES_tradnl" w:eastAsia="es-ES"/>
    </w:rPr>
  </w:style>
  <w:style w:type="paragraph" w:styleId="Piedepgina">
    <w:name w:val="footer"/>
    <w:basedOn w:val="Normal"/>
    <w:link w:val="PiedepginaCar"/>
    <w:uiPriority w:val="99"/>
    <w:rsid w:val="00EB73A2"/>
    <w:pPr>
      <w:tabs>
        <w:tab w:val="center" w:pos="4252"/>
        <w:tab w:val="right" w:pos="8504"/>
      </w:tabs>
    </w:pPr>
  </w:style>
  <w:style w:type="character" w:customStyle="1" w:styleId="PiedepginaCar">
    <w:name w:val="Pie de página Car"/>
    <w:basedOn w:val="Fuentedeprrafopredeter"/>
    <w:link w:val="Piedepgina"/>
    <w:uiPriority w:val="99"/>
    <w:locked/>
    <w:rsid w:val="00EB73A2"/>
    <w:rPr>
      <w:rFonts w:ascii="Arial" w:hAnsi="Arial" w:cs="Arial"/>
      <w:sz w:val="24"/>
      <w:szCs w:val="24"/>
      <w:lang w:val="es-ES_tradnl" w:eastAsia="es-ES"/>
    </w:rPr>
  </w:style>
  <w:style w:type="character" w:styleId="Nmerodepgina">
    <w:name w:val="page number"/>
    <w:basedOn w:val="Fuentedeprrafopredeter"/>
    <w:uiPriority w:val="99"/>
    <w:rsid w:val="00EB73A2"/>
    <w:rPr>
      <w:rFonts w:cs="Times New Roman"/>
    </w:rPr>
  </w:style>
  <w:style w:type="paragraph" w:styleId="Textoindependiente">
    <w:name w:val="Body Text"/>
    <w:basedOn w:val="Normal"/>
    <w:link w:val="TextoindependienteCar"/>
    <w:uiPriority w:val="99"/>
    <w:rsid w:val="00EB73A2"/>
    <w:pPr>
      <w:jc w:val="both"/>
    </w:pPr>
    <w:rPr>
      <w:b/>
      <w:bCs/>
      <w:sz w:val="28"/>
      <w:szCs w:val="28"/>
    </w:rPr>
  </w:style>
  <w:style w:type="character" w:customStyle="1" w:styleId="TextoindependienteCar">
    <w:name w:val="Texto independiente Car"/>
    <w:basedOn w:val="Fuentedeprrafopredeter"/>
    <w:link w:val="Textoindependiente"/>
    <w:uiPriority w:val="99"/>
    <w:semiHidden/>
    <w:locked/>
    <w:rsid w:val="00EB73A2"/>
    <w:rPr>
      <w:rFonts w:ascii="Arial" w:hAnsi="Arial" w:cs="Arial"/>
      <w:sz w:val="24"/>
      <w:szCs w:val="24"/>
      <w:lang w:val="es-ES_tradnl" w:eastAsia="es-ES"/>
    </w:rPr>
  </w:style>
  <w:style w:type="paragraph" w:styleId="Textoindependiente2">
    <w:name w:val="Body Text 2"/>
    <w:basedOn w:val="Normal"/>
    <w:link w:val="Textoindependiente2Car"/>
    <w:uiPriority w:val="99"/>
    <w:rsid w:val="00EB73A2"/>
    <w:pPr>
      <w:ind w:left="5245" w:hanging="1276"/>
      <w:jc w:val="both"/>
    </w:pPr>
  </w:style>
  <w:style w:type="character" w:customStyle="1" w:styleId="Textoindependiente2Car">
    <w:name w:val="Texto independiente 2 Car"/>
    <w:basedOn w:val="Fuentedeprrafopredeter"/>
    <w:link w:val="Textoindependiente2"/>
    <w:uiPriority w:val="99"/>
    <w:semiHidden/>
    <w:locked/>
    <w:rsid w:val="00EB73A2"/>
    <w:rPr>
      <w:rFonts w:ascii="Arial" w:hAnsi="Arial" w:cs="Arial"/>
      <w:sz w:val="24"/>
      <w:szCs w:val="24"/>
      <w:lang w:val="es-ES_tradnl" w:eastAsia="es-ES"/>
    </w:rPr>
  </w:style>
  <w:style w:type="paragraph" w:styleId="Textodebloque">
    <w:name w:val="Block Text"/>
    <w:basedOn w:val="Normal"/>
    <w:uiPriority w:val="99"/>
    <w:rsid w:val="00EB73A2"/>
    <w:pPr>
      <w:ind w:left="851" w:right="708"/>
      <w:jc w:val="both"/>
    </w:pPr>
  </w:style>
  <w:style w:type="paragraph" w:styleId="Textoindependiente3">
    <w:name w:val="Body Text 3"/>
    <w:basedOn w:val="Normal"/>
    <w:link w:val="Textoindependiente3Car"/>
    <w:uiPriority w:val="99"/>
    <w:rsid w:val="00EB73A2"/>
    <w:rPr>
      <w:b/>
      <w:bCs/>
      <w:smallCaps/>
      <w:spacing w:val="-3"/>
    </w:rPr>
  </w:style>
  <w:style w:type="character" w:customStyle="1" w:styleId="Textoindependiente3Car">
    <w:name w:val="Texto independiente 3 Car"/>
    <w:basedOn w:val="Fuentedeprrafopredeter"/>
    <w:link w:val="Textoindependiente3"/>
    <w:uiPriority w:val="99"/>
    <w:semiHidden/>
    <w:locked/>
    <w:rsid w:val="00EB73A2"/>
    <w:rPr>
      <w:rFonts w:ascii="Arial" w:hAnsi="Arial" w:cs="Arial"/>
      <w:sz w:val="16"/>
      <w:szCs w:val="16"/>
      <w:lang w:val="es-ES_tradnl" w:eastAsia="es-ES"/>
    </w:rPr>
  </w:style>
  <w:style w:type="paragraph" w:styleId="Sangra2detindependiente">
    <w:name w:val="Body Text Indent 2"/>
    <w:basedOn w:val="Normal"/>
    <w:link w:val="Sangra2detindependienteCar"/>
    <w:uiPriority w:val="99"/>
    <w:rsid w:val="00EB73A2"/>
    <w:pPr>
      <w:ind w:right="708" w:firstLine="708"/>
      <w:jc w:val="both"/>
    </w:pPr>
  </w:style>
  <w:style w:type="character" w:customStyle="1" w:styleId="Sangra2detindependienteCar">
    <w:name w:val="Sangría 2 de t. independiente Car"/>
    <w:basedOn w:val="Fuentedeprrafopredeter"/>
    <w:link w:val="Sangra2detindependiente"/>
    <w:uiPriority w:val="99"/>
    <w:semiHidden/>
    <w:locked/>
    <w:rsid w:val="00EB73A2"/>
    <w:rPr>
      <w:rFonts w:ascii="Arial" w:hAnsi="Arial" w:cs="Arial"/>
      <w:sz w:val="24"/>
      <w:szCs w:val="24"/>
      <w:lang w:val="es-ES_tradnl" w:eastAsia="es-ES"/>
    </w:rPr>
  </w:style>
  <w:style w:type="paragraph" w:styleId="Encabezado">
    <w:name w:val="header"/>
    <w:basedOn w:val="Normal"/>
    <w:link w:val="EncabezadoCar"/>
    <w:uiPriority w:val="99"/>
    <w:rsid w:val="00EB73A2"/>
    <w:pPr>
      <w:tabs>
        <w:tab w:val="center" w:pos="4252"/>
        <w:tab w:val="right" w:pos="8504"/>
      </w:tabs>
    </w:pPr>
  </w:style>
  <w:style w:type="character" w:customStyle="1" w:styleId="EncabezadoCar">
    <w:name w:val="Encabezado Car"/>
    <w:basedOn w:val="Fuentedeprrafopredeter"/>
    <w:link w:val="Encabezado"/>
    <w:uiPriority w:val="99"/>
    <w:locked/>
    <w:rsid w:val="00EB73A2"/>
    <w:rPr>
      <w:rFonts w:ascii="Arial" w:hAnsi="Arial" w:cs="Arial"/>
      <w:sz w:val="24"/>
      <w:szCs w:val="24"/>
      <w:lang w:val="es-ES_tradnl" w:eastAsia="es-ES"/>
    </w:rPr>
  </w:style>
  <w:style w:type="paragraph" w:styleId="Sangra3detindependiente">
    <w:name w:val="Body Text Indent 3"/>
    <w:basedOn w:val="Normal"/>
    <w:link w:val="Sangra3detindependienteCar"/>
    <w:uiPriority w:val="99"/>
    <w:rsid w:val="00EB73A2"/>
    <w:pPr>
      <w:ind w:left="2835" w:hanging="2835"/>
      <w:jc w:val="both"/>
    </w:pPr>
  </w:style>
  <w:style w:type="character" w:customStyle="1" w:styleId="Sangra3detindependienteCar">
    <w:name w:val="Sangría 3 de t. independiente Car"/>
    <w:basedOn w:val="Fuentedeprrafopredeter"/>
    <w:link w:val="Sangra3detindependiente"/>
    <w:uiPriority w:val="99"/>
    <w:semiHidden/>
    <w:locked/>
    <w:rsid w:val="00EB73A2"/>
    <w:rPr>
      <w:rFonts w:ascii="Arial" w:hAnsi="Arial" w:cs="Arial"/>
      <w:sz w:val="16"/>
      <w:szCs w:val="16"/>
      <w:lang w:val="es-ES_tradnl" w:eastAsia="es-ES"/>
    </w:rPr>
  </w:style>
  <w:style w:type="paragraph" w:styleId="Textodeglobo">
    <w:name w:val="Balloon Text"/>
    <w:basedOn w:val="Normal"/>
    <w:link w:val="TextodegloboCar"/>
    <w:uiPriority w:val="99"/>
    <w:semiHidden/>
    <w:rsid w:val="001C702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B73A2"/>
    <w:rPr>
      <w:rFonts w:ascii="Tahoma" w:hAnsi="Tahoma" w:cs="Tahoma"/>
      <w:sz w:val="16"/>
      <w:szCs w:val="16"/>
      <w:lang w:val="es-ES_tradnl" w:eastAsia="es-ES"/>
    </w:rPr>
  </w:style>
  <w:style w:type="character" w:customStyle="1" w:styleId="textosimple1">
    <w:name w:val="textosimple1"/>
    <w:basedOn w:val="Fuentedeprrafopredeter"/>
    <w:uiPriority w:val="99"/>
    <w:rsid w:val="00970F1E"/>
    <w:rPr>
      <w:rFonts w:ascii="Arial" w:hAnsi="Arial" w:cs="Arial"/>
      <w:color w:val="000000"/>
      <w:sz w:val="20"/>
      <w:szCs w:val="20"/>
      <w:shd w:val="clear" w:color="auto" w:fill="FFFFFF"/>
    </w:rPr>
  </w:style>
  <w:style w:type="paragraph" w:styleId="Ttulo">
    <w:name w:val="Title"/>
    <w:basedOn w:val="Normal"/>
    <w:link w:val="TtuloCar"/>
    <w:uiPriority w:val="10"/>
    <w:qFormat/>
    <w:rsid w:val="00C77726"/>
    <w:pPr>
      <w:jc w:val="center"/>
    </w:pPr>
    <w:rPr>
      <w:b/>
      <w:szCs w:val="20"/>
      <w:u w:val="single"/>
      <w:lang w:eastAsia="es-ES_tradnl"/>
    </w:rPr>
  </w:style>
  <w:style w:type="character" w:customStyle="1" w:styleId="TtuloCar">
    <w:name w:val="Título Car"/>
    <w:basedOn w:val="Fuentedeprrafopredeter"/>
    <w:link w:val="Ttulo"/>
    <w:uiPriority w:val="10"/>
    <w:locked/>
    <w:rsid w:val="00C77726"/>
    <w:rPr>
      <w:rFonts w:ascii="Arial" w:hAnsi="Arial" w:cs="Arial"/>
      <w:b/>
      <w:sz w:val="20"/>
      <w:szCs w:val="20"/>
      <w:u w:val="single"/>
      <w:lang w:val="es-ES_tradnl" w:eastAsia="es-ES_tradnl"/>
    </w:rPr>
  </w:style>
  <w:style w:type="paragraph" w:styleId="TDC1">
    <w:name w:val="toc 1"/>
    <w:basedOn w:val="Normal"/>
    <w:next w:val="Normal"/>
    <w:autoRedefine/>
    <w:uiPriority w:val="39"/>
    <w:locked/>
    <w:rsid w:val="00966427"/>
    <w:pPr>
      <w:tabs>
        <w:tab w:val="right" w:leader="dot" w:pos="8494"/>
      </w:tabs>
      <w:jc w:val="both"/>
    </w:pPr>
    <w:rPr>
      <w:noProof/>
    </w:rPr>
  </w:style>
  <w:style w:type="character" w:styleId="Hipervnculo">
    <w:name w:val="Hyperlink"/>
    <w:basedOn w:val="Fuentedeprrafopredeter"/>
    <w:uiPriority w:val="99"/>
    <w:unhideWhenUsed/>
    <w:rsid w:val="000C2191"/>
    <w:rPr>
      <w:color w:val="0000FF"/>
      <w:u w:val="single"/>
    </w:rPr>
  </w:style>
  <w:style w:type="character" w:customStyle="1" w:styleId="Ttulo6Car">
    <w:name w:val="Título 6 Car"/>
    <w:basedOn w:val="Fuentedeprrafopredeter"/>
    <w:link w:val="Ttulo6"/>
    <w:semiHidden/>
    <w:rsid w:val="000C2191"/>
    <w:rPr>
      <w:rFonts w:ascii="Calibri" w:eastAsia="Times New Roman" w:hAnsi="Calibri" w:cs="Times New Roman"/>
      <w:b/>
      <w:bCs/>
      <w:sz w:val="22"/>
      <w:szCs w:val="22"/>
      <w:lang w:val="es-ES_tradnl"/>
    </w:rPr>
  </w:style>
  <w:style w:type="character" w:customStyle="1" w:styleId="Ttulo7Car">
    <w:name w:val="Título 7 Car"/>
    <w:basedOn w:val="Fuentedeprrafopredeter"/>
    <w:link w:val="Ttulo7"/>
    <w:semiHidden/>
    <w:rsid w:val="000C2191"/>
    <w:rPr>
      <w:rFonts w:ascii="Calibri" w:eastAsia="Times New Roman" w:hAnsi="Calibri" w:cs="Times New Roman"/>
      <w:sz w:val="24"/>
      <w:szCs w:val="24"/>
      <w:lang w:val="es-ES_tradnl"/>
    </w:rPr>
  </w:style>
  <w:style w:type="character" w:customStyle="1" w:styleId="Ttulo8Car">
    <w:name w:val="Título 8 Car"/>
    <w:basedOn w:val="Fuentedeprrafopredeter"/>
    <w:link w:val="Ttulo8"/>
    <w:semiHidden/>
    <w:rsid w:val="000C2191"/>
    <w:rPr>
      <w:rFonts w:ascii="Calibri" w:eastAsia="Times New Roman" w:hAnsi="Calibri" w:cs="Times New Roman"/>
      <w:i/>
      <w:iCs/>
      <w:sz w:val="24"/>
      <w:szCs w:val="24"/>
      <w:lang w:val="es-ES_tradnl"/>
    </w:rPr>
  </w:style>
  <w:style w:type="paragraph" w:styleId="Prrafodelista">
    <w:name w:val="List Paragraph"/>
    <w:basedOn w:val="Normal"/>
    <w:link w:val="PrrafodelistaCar"/>
    <w:uiPriority w:val="34"/>
    <w:qFormat/>
    <w:rsid w:val="000C6DAB"/>
    <w:pPr>
      <w:ind w:left="708"/>
    </w:pPr>
  </w:style>
  <w:style w:type="table" w:styleId="Tablaconcuadrcula">
    <w:name w:val="Table Grid"/>
    <w:basedOn w:val="Tablanormal"/>
    <w:locked/>
    <w:rsid w:val="00F94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E067A9"/>
    <w:rPr>
      <w:rFonts w:ascii="Arial" w:hAnsi="Arial" w:cs="Arial"/>
      <w:sz w:val="24"/>
      <w:szCs w:val="24"/>
      <w:lang w:val="es-ES_tradnl"/>
    </w:rPr>
  </w:style>
  <w:style w:type="paragraph" w:styleId="Asuntodelcomentario">
    <w:name w:val="annotation subject"/>
    <w:basedOn w:val="Textocomentario"/>
    <w:next w:val="Textocomentario"/>
    <w:link w:val="AsuntodelcomentarioCar"/>
    <w:uiPriority w:val="99"/>
    <w:semiHidden/>
    <w:unhideWhenUsed/>
    <w:rsid w:val="003F5C81"/>
    <w:rPr>
      <w:b/>
      <w:bCs/>
    </w:rPr>
  </w:style>
  <w:style w:type="character" w:customStyle="1" w:styleId="AsuntodelcomentarioCar">
    <w:name w:val="Asunto del comentario Car"/>
    <w:basedOn w:val="TextocomentarioCar"/>
    <w:link w:val="Asuntodelcomentario"/>
    <w:uiPriority w:val="99"/>
    <w:semiHidden/>
    <w:rsid w:val="003F5C81"/>
    <w:rPr>
      <w:rFonts w:ascii="Arial" w:hAnsi="Arial" w:cs="Arial"/>
      <w:b/>
      <w:bCs/>
      <w:sz w:val="20"/>
      <w:szCs w:val="20"/>
      <w:lang w:val="es-ES_tradnl" w:eastAsia="es-ES"/>
    </w:rPr>
  </w:style>
  <w:style w:type="paragraph" w:styleId="Revisin">
    <w:name w:val="Revision"/>
    <w:hidden/>
    <w:uiPriority w:val="99"/>
    <w:semiHidden/>
    <w:rsid w:val="00CA408E"/>
    <w:rPr>
      <w:rFonts w:ascii="Arial" w:hAnsi="Arial" w:cs="Arial"/>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79416">
      <w:marLeft w:val="0"/>
      <w:marRight w:val="0"/>
      <w:marTop w:val="0"/>
      <w:marBottom w:val="0"/>
      <w:divBdr>
        <w:top w:val="none" w:sz="0" w:space="0" w:color="auto"/>
        <w:left w:val="none" w:sz="0" w:space="0" w:color="auto"/>
        <w:bottom w:val="none" w:sz="0" w:space="0" w:color="auto"/>
        <w:right w:val="none" w:sz="0" w:space="0" w:color="auto"/>
      </w:divBdr>
    </w:div>
    <w:div w:id="140483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datos@onc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92204-1574-44F0-B8D6-4AF1CF75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2042</Words>
  <Characters>11494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13509</CharactersWithSpaces>
  <SharedDoc>false</SharedDoc>
  <HLinks>
    <vt:vector size="60" baseType="variant">
      <vt:variant>
        <vt:i4>1114165</vt:i4>
      </vt:variant>
      <vt:variant>
        <vt:i4>53</vt:i4>
      </vt:variant>
      <vt:variant>
        <vt:i4>0</vt:i4>
      </vt:variant>
      <vt:variant>
        <vt:i4>5</vt:i4>
      </vt:variant>
      <vt:variant>
        <vt:lpwstr/>
      </vt:variant>
      <vt:variant>
        <vt:lpwstr>_Toc361304779</vt:lpwstr>
      </vt:variant>
      <vt:variant>
        <vt:i4>1114165</vt:i4>
      </vt:variant>
      <vt:variant>
        <vt:i4>50</vt:i4>
      </vt:variant>
      <vt:variant>
        <vt:i4>0</vt:i4>
      </vt:variant>
      <vt:variant>
        <vt:i4>5</vt:i4>
      </vt:variant>
      <vt:variant>
        <vt:lpwstr/>
      </vt:variant>
      <vt:variant>
        <vt:lpwstr>_Toc361304776</vt:lpwstr>
      </vt:variant>
      <vt:variant>
        <vt:i4>1114165</vt:i4>
      </vt:variant>
      <vt:variant>
        <vt:i4>44</vt:i4>
      </vt:variant>
      <vt:variant>
        <vt:i4>0</vt:i4>
      </vt:variant>
      <vt:variant>
        <vt:i4>5</vt:i4>
      </vt:variant>
      <vt:variant>
        <vt:lpwstr/>
      </vt:variant>
      <vt:variant>
        <vt:lpwstr>_Toc361304773</vt:lpwstr>
      </vt:variant>
      <vt:variant>
        <vt:i4>1114165</vt:i4>
      </vt:variant>
      <vt:variant>
        <vt:i4>38</vt:i4>
      </vt:variant>
      <vt:variant>
        <vt:i4>0</vt:i4>
      </vt:variant>
      <vt:variant>
        <vt:i4>5</vt:i4>
      </vt:variant>
      <vt:variant>
        <vt:lpwstr/>
      </vt:variant>
      <vt:variant>
        <vt:lpwstr>_Toc361304772</vt:lpwstr>
      </vt:variant>
      <vt:variant>
        <vt:i4>1114165</vt:i4>
      </vt:variant>
      <vt:variant>
        <vt:i4>32</vt:i4>
      </vt:variant>
      <vt:variant>
        <vt:i4>0</vt:i4>
      </vt:variant>
      <vt:variant>
        <vt:i4>5</vt:i4>
      </vt:variant>
      <vt:variant>
        <vt:lpwstr/>
      </vt:variant>
      <vt:variant>
        <vt:lpwstr>_Toc361304771</vt:lpwstr>
      </vt:variant>
      <vt:variant>
        <vt:i4>1114165</vt:i4>
      </vt:variant>
      <vt:variant>
        <vt:i4>26</vt:i4>
      </vt:variant>
      <vt:variant>
        <vt:i4>0</vt:i4>
      </vt:variant>
      <vt:variant>
        <vt:i4>5</vt:i4>
      </vt:variant>
      <vt:variant>
        <vt:lpwstr/>
      </vt:variant>
      <vt:variant>
        <vt:lpwstr>_Toc361304770</vt:lpwstr>
      </vt:variant>
      <vt:variant>
        <vt:i4>1048629</vt:i4>
      </vt:variant>
      <vt:variant>
        <vt:i4>20</vt:i4>
      </vt:variant>
      <vt:variant>
        <vt:i4>0</vt:i4>
      </vt:variant>
      <vt:variant>
        <vt:i4>5</vt:i4>
      </vt:variant>
      <vt:variant>
        <vt:lpwstr/>
      </vt:variant>
      <vt:variant>
        <vt:lpwstr>_Toc361304769</vt:lpwstr>
      </vt:variant>
      <vt:variant>
        <vt:i4>1048629</vt:i4>
      </vt:variant>
      <vt:variant>
        <vt:i4>14</vt:i4>
      </vt:variant>
      <vt:variant>
        <vt:i4>0</vt:i4>
      </vt:variant>
      <vt:variant>
        <vt:i4>5</vt:i4>
      </vt:variant>
      <vt:variant>
        <vt:lpwstr/>
      </vt:variant>
      <vt:variant>
        <vt:lpwstr>_Toc361304768</vt:lpwstr>
      </vt:variant>
      <vt:variant>
        <vt:i4>1048629</vt:i4>
      </vt:variant>
      <vt:variant>
        <vt:i4>8</vt:i4>
      </vt:variant>
      <vt:variant>
        <vt:i4>0</vt:i4>
      </vt:variant>
      <vt:variant>
        <vt:i4>5</vt:i4>
      </vt:variant>
      <vt:variant>
        <vt:lpwstr/>
      </vt:variant>
      <vt:variant>
        <vt:lpwstr>_Toc361304767</vt:lpwstr>
      </vt:variant>
      <vt:variant>
        <vt:i4>1048629</vt:i4>
      </vt:variant>
      <vt:variant>
        <vt:i4>2</vt:i4>
      </vt:variant>
      <vt:variant>
        <vt:i4>0</vt:i4>
      </vt:variant>
      <vt:variant>
        <vt:i4>5</vt:i4>
      </vt:variant>
      <vt:variant>
        <vt:lpwstr/>
      </vt:variant>
      <vt:variant>
        <vt:lpwstr>_Toc361304766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Pérez Gutiérrez, María Teresa</dc:creator>
  <cp:lastModifiedBy>Sánchez Baglietto, Yolanda</cp:lastModifiedBy>
  <cp:revision>2</cp:revision>
  <cp:lastPrinted>2017-10-23T08:39:00Z</cp:lastPrinted>
  <dcterms:created xsi:type="dcterms:W3CDTF">2021-08-26T11:38:00Z</dcterms:created>
  <dcterms:modified xsi:type="dcterms:W3CDTF">2021-08-26T11:38:00Z</dcterms:modified>
</cp:coreProperties>
</file>