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F1CA9" w14:textId="4AF95FEE" w:rsidR="00BE76CA" w:rsidRDefault="00BE76CA" w:rsidP="00D21A16">
      <w:pPr>
        <w:suppressAutoHyphens/>
        <w:ind w:firstLine="709"/>
        <w:jc w:val="both"/>
        <w:rPr>
          <w:rFonts w:ascii="Arial" w:hAnsi="Arial" w:cs="Arial"/>
          <w:szCs w:val="32"/>
        </w:rPr>
      </w:pPr>
      <w:r w:rsidRPr="000647CA">
        <w:rPr>
          <w:rFonts w:ascii="Arial" w:hAnsi="Arial" w:cs="Arial"/>
          <w:szCs w:val="32"/>
        </w:rPr>
        <w:t xml:space="preserve">Dentro de las distintas actividades que se celebrarán dentro de la Feria Internacional </w:t>
      </w:r>
      <w:proofErr w:type="spellStart"/>
      <w:r w:rsidRPr="000647CA">
        <w:rPr>
          <w:rFonts w:ascii="Arial" w:hAnsi="Arial" w:cs="Arial"/>
          <w:szCs w:val="32"/>
        </w:rPr>
        <w:t>TifloInnova</w:t>
      </w:r>
      <w:proofErr w:type="spellEnd"/>
      <w:r w:rsidRPr="000647CA">
        <w:rPr>
          <w:rFonts w:ascii="Arial" w:hAnsi="Arial" w:cs="Arial"/>
          <w:szCs w:val="32"/>
        </w:rPr>
        <w:t xml:space="preserve"> 2022, se van a desarrollar una serie de talleres temáticos, eminentemente prácticos, en los que se pretende trasladar, a colectivos específicos de personas afiliadas a la ONCE, temas de interés relacionados con el acceso a la información, utilizando las tecnologías convencionales o soluciones específicas que faciliten al usuario el acceso a diversos contenidos o su acercamiento a soluciones para distintos ámbitos de su vida diaria.</w:t>
      </w:r>
    </w:p>
    <w:p w14:paraId="3DE1AB4F" w14:textId="77777777" w:rsidR="00BE76CA" w:rsidRDefault="00BE76CA" w:rsidP="00F6514C">
      <w:pPr>
        <w:jc w:val="both"/>
        <w:rPr>
          <w:rFonts w:ascii="Arial" w:hAnsi="Arial" w:cs="Arial"/>
        </w:rPr>
      </w:pPr>
    </w:p>
    <w:p w14:paraId="1575BCA9" w14:textId="49583212" w:rsidR="00BE76CA" w:rsidRPr="0053240A" w:rsidRDefault="00BE76CA" w:rsidP="00BE76CA">
      <w:pPr>
        <w:pStyle w:val="Textosinformato"/>
        <w:numPr>
          <w:ilvl w:val="0"/>
          <w:numId w:val="3"/>
        </w:numPr>
        <w:tabs>
          <w:tab w:val="left" w:pos="1276"/>
        </w:tabs>
        <w:jc w:val="both"/>
        <w:outlineLvl w:val="0"/>
        <w:rPr>
          <w:rFonts w:ascii="Arial" w:hAnsi="Arial" w:cs="Arial"/>
          <w:b/>
          <w:bCs/>
          <w:sz w:val="24"/>
          <w:szCs w:val="24"/>
        </w:rPr>
      </w:pPr>
      <w:r>
        <w:rPr>
          <w:rFonts w:ascii="Arial" w:hAnsi="Arial" w:cs="Arial"/>
          <w:b/>
          <w:bCs/>
          <w:sz w:val="24"/>
          <w:szCs w:val="24"/>
        </w:rPr>
        <w:t>EVENTO</w:t>
      </w:r>
    </w:p>
    <w:p w14:paraId="60D35365" w14:textId="28D65107" w:rsidR="00BE76CA" w:rsidRPr="000647CA" w:rsidRDefault="00BE76CA" w:rsidP="00BE76CA">
      <w:pPr>
        <w:pStyle w:val="Textosinformato"/>
        <w:tabs>
          <w:tab w:val="left" w:pos="426"/>
        </w:tabs>
        <w:spacing w:before="240"/>
        <w:jc w:val="both"/>
        <w:rPr>
          <w:rFonts w:ascii="Arial" w:hAnsi="Arial" w:cs="Arial"/>
          <w:sz w:val="24"/>
          <w:szCs w:val="24"/>
        </w:rPr>
      </w:pPr>
      <w:r>
        <w:rPr>
          <w:rFonts w:ascii="Arial" w:hAnsi="Arial" w:cs="Arial"/>
          <w:sz w:val="24"/>
          <w:szCs w:val="24"/>
        </w:rPr>
        <w:tab/>
      </w:r>
      <w:r w:rsidRPr="000647CA">
        <w:rPr>
          <w:rFonts w:ascii="Arial" w:hAnsi="Arial" w:cs="Arial"/>
          <w:sz w:val="24"/>
          <w:szCs w:val="24"/>
        </w:rPr>
        <w:t xml:space="preserve">Los talleres temáticos están enmarcados dentro de la Exposición Internacional </w:t>
      </w:r>
      <w:proofErr w:type="spellStart"/>
      <w:r w:rsidRPr="000647CA">
        <w:rPr>
          <w:rFonts w:ascii="Arial" w:hAnsi="Arial" w:cs="Arial"/>
          <w:sz w:val="24"/>
          <w:szCs w:val="24"/>
        </w:rPr>
        <w:t>TifloInnova</w:t>
      </w:r>
      <w:proofErr w:type="spellEnd"/>
      <w:r w:rsidRPr="000647CA">
        <w:rPr>
          <w:rFonts w:ascii="Arial" w:hAnsi="Arial" w:cs="Arial"/>
          <w:sz w:val="24"/>
          <w:szCs w:val="24"/>
        </w:rPr>
        <w:t xml:space="preserve"> 2022, “La cara amable de la </w:t>
      </w:r>
      <w:r w:rsidR="00986371" w:rsidRPr="000647CA">
        <w:rPr>
          <w:rFonts w:ascii="Arial" w:hAnsi="Arial" w:cs="Arial"/>
          <w:sz w:val="24"/>
          <w:szCs w:val="24"/>
        </w:rPr>
        <w:t>tecnología</w:t>
      </w:r>
      <w:r w:rsidRPr="000647CA">
        <w:rPr>
          <w:rFonts w:ascii="Arial" w:hAnsi="Arial" w:cs="Arial"/>
          <w:sz w:val="24"/>
          <w:szCs w:val="24"/>
        </w:rPr>
        <w:t>”.</w:t>
      </w:r>
    </w:p>
    <w:p w14:paraId="263325C8" w14:textId="36CA19AB" w:rsidR="00BE76CA" w:rsidRDefault="00BE76CA" w:rsidP="00BE76CA">
      <w:pPr>
        <w:pStyle w:val="Textosinformato"/>
        <w:tabs>
          <w:tab w:val="left" w:pos="426"/>
        </w:tabs>
        <w:spacing w:before="240"/>
        <w:jc w:val="both"/>
        <w:rPr>
          <w:rFonts w:ascii="Arial" w:hAnsi="Arial" w:cs="Arial"/>
          <w:sz w:val="24"/>
          <w:szCs w:val="24"/>
        </w:rPr>
      </w:pPr>
      <w:r>
        <w:rPr>
          <w:rFonts w:ascii="Arial" w:hAnsi="Arial" w:cs="Arial"/>
          <w:sz w:val="24"/>
          <w:szCs w:val="24"/>
        </w:rPr>
        <w:tab/>
      </w:r>
      <w:r w:rsidRPr="000647CA">
        <w:rPr>
          <w:rFonts w:ascii="Arial" w:hAnsi="Arial" w:cs="Arial"/>
          <w:sz w:val="24"/>
          <w:szCs w:val="24"/>
        </w:rPr>
        <w:t>Se celebrarán durante las jornadas del viernes 22 al domingo 24 de abril de 2022 en el Complejo Deportivo y Cultural (CDC) de la ONCE, sito en Paseo de La Habana, N</w:t>
      </w:r>
      <w:r>
        <w:rPr>
          <w:rFonts w:ascii="Arial" w:hAnsi="Arial" w:cs="Arial"/>
          <w:sz w:val="24"/>
          <w:szCs w:val="24"/>
        </w:rPr>
        <w:t>.</w:t>
      </w:r>
      <w:r w:rsidRPr="000647CA">
        <w:rPr>
          <w:rFonts w:ascii="Arial" w:hAnsi="Arial" w:cs="Arial"/>
          <w:sz w:val="24"/>
          <w:szCs w:val="24"/>
        </w:rPr>
        <w:t>º 208 (Madrid).</w:t>
      </w:r>
    </w:p>
    <w:p w14:paraId="2BEF4360" w14:textId="77777777" w:rsidR="00BE76CA" w:rsidRPr="006E2ADF" w:rsidRDefault="00BE76CA" w:rsidP="00BE76CA">
      <w:pPr>
        <w:pStyle w:val="Textosinformato"/>
        <w:numPr>
          <w:ilvl w:val="0"/>
          <w:numId w:val="3"/>
        </w:numPr>
        <w:spacing w:before="240"/>
        <w:jc w:val="both"/>
        <w:outlineLvl w:val="0"/>
        <w:rPr>
          <w:rFonts w:ascii="Arial" w:hAnsi="Arial" w:cs="Arial"/>
          <w:b/>
          <w:bCs/>
          <w:sz w:val="24"/>
          <w:szCs w:val="24"/>
        </w:rPr>
      </w:pPr>
      <w:r>
        <w:rPr>
          <w:rFonts w:ascii="Arial" w:hAnsi="Arial" w:cs="Arial"/>
          <w:b/>
          <w:bCs/>
          <w:sz w:val="24"/>
          <w:szCs w:val="24"/>
        </w:rPr>
        <w:t>DESTINATARIOS Y PLAZAS</w:t>
      </w:r>
    </w:p>
    <w:p w14:paraId="14F89358" w14:textId="77777777" w:rsidR="00BE76CA" w:rsidRDefault="00BE76CA" w:rsidP="00BE76CA">
      <w:pPr>
        <w:suppressAutoHyphens/>
        <w:jc w:val="both"/>
        <w:rPr>
          <w:rFonts w:ascii="Arial" w:hAnsi="Arial" w:cs="Arial"/>
        </w:rPr>
      </w:pPr>
    </w:p>
    <w:p w14:paraId="1F3945CD" w14:textId="77777777" w:rsidR="00BE76CA" w:rsidRPr="000647CA" w:rsidRDefault="00BE76CA" w:rsidP="00BE76CA">
      <w:pPr>
        <w:suppressAutoHyphens/>
        <w:ind w:firstLine="360"/>
        <w:jc w:val="both"/>
        <w:rPr>
          <w:rFonts w:ascii="Arial" w:hAnsi="Arial" w:cs="Arial"/>
        </w:rPr>
      </w:pPr>
      <w:r w:rsidRPr="000647CA">
        <w:rPr>
          <w:rFonts w:ascii="Arial" w:hAnsi="Arial" w:cs="Arial"/>
        </w:rPr>
        <w:t>Estos talleres temáticos están dirigidos principalmente a colectivos específicos de personas afiliadas a la ONCE (personas con sordoceguera, mayores, niños y personas afiliadas en general no incluidas en los grupos anteriores).</w:t>
      </w:r>
    </w:p>
    <w:p w14:paraId="7337911A" w14:textId="77777777" w:rsidR="00BE76CA" w:rsidRPr="000647CA" w:rsidRDefault="00BE76CA" w:rsidP="00BE76CA">
      <w:pPr>
        <w:suppressAutoHyphens/>
        <w:jc w:val="both"/>
        <w:rPr>
          <w:rFonts w:ascii="Arial" w:hAnsi="Arial" w:cs="Arial"/>
        </w:rPr>
      </w:pPr>
    </w:p>
    <w:p w14:paraId="35C68529" w14:textId="77777777" w:rsidR="00BE76CA" w:rsidRPr="000647CA" w:rsidRDefault="00BE76CA" w:rsidP="00BE76CA">
      <w:pPr>
        <w:suppressAutoHyphens/>
        <w:ind w:firstLine="360"/>
        <w:jc w:val="both"/>
        <w:rPr>
          <w:rFonts w:ascii="Arial" w:hAnsi="Arial" w:cs="Arial"/>
        </w:rPr>
      </w:pPr>
      <w:r w:rsidRPr="000647CA">
        <w:rPr>
          <w:rFonts w:ascii="Arial" w:hAnsi="Arial" w:cs="Arial"/>
        </w:rPr>
        <w:t xml:space="preserve">Cada taller tiene un aforo limitado por lo que los usuarios que deseen asistir deben inscribirse a través de la cumplimentación del formulario que se habilitará a tal efecto en el apartado dedicado a ello dentro de la web </w:t>
      </w:r>
      <w:hyperlink r:id="rId8" w:history="1">
        <w:r w:rsidRPr="000647CA">
          <w:rPr>
            <w:rFonts w:ascii="Arial" w:hAnsi="Arial" w:cs="Arial"/>
            <w:color w:val="0000FF"/>
            <w:u w:val="single"/>
          </w:rPr>
          <w:t>http://www.once.es/tifloinnova</w:t>
        </w:r>
      </w:hyperlink>
      <w:r w:rsidRPr="000647CA">
        <w:rPr>
          <w:rFonts w:ascii="Arial" w:hAnsi="Arial" w:cs="Arial"/>
        </w:rPr>
        <w:t>, o contactando con el Servicio de Atención al Usuario del CTI (910 109 111, opción 2).</w:t>
      </w:r>
    </w:p>
    <w:p w14:paraId="1BEF5355" w14:textId="77777777" w:rsidR="00BE76CA" w:rsidRPr="000647CA" w:rsidRDefault="00BE76CA" w:rsidP="00BE76CA">
      <w:pPr>
        <w:suppressAutoHyphens/>
        <w:jc w:val="both"/>
        <w:rPr>
          <w:rFonts w:ascii="Arial" w:hAnsi="Arial" w:cs="Arial"/>
        </w:rPr>
      </w:pPr>
    </w:p>
    <w:p w14:paraId="475CAAC3" w14:textId="77777777" w:rsidR="00BE76CA" w:rsidRPr="000647CA" w:rsidRDefault="00BE76CA" w:rsidP="00BE76CA">
      <w:pPr>
        <w:suppressAutoHyphens/>
        <w:ind w:firstLine="360"/>
        <w:jc w:val="both"/>
        <w:rPr>
          <w:rFonts w:ascii="Arial" w:hAnsi="Arial" w:cs="Arial"/>
        </w:rPr>
      </w:pPr>
      <w:r w:rsidRPr="000647CA">
        <w:rPr>
          <w:rFonts w:ascii="Arial" w:hAnsi="Arial" w:cs="Arial"/>
        </w:rPr>
        <w:t>A la hora de tramitar la inscripción, es imprescindible que se tenga en cuenta el colectivo al que va dirigido el taller, ya que se tratarán temas relacionados directamente con estos usuarios, y su enfoque es eminentemente práctico.</w:t>
      </w:r>
    </w:p>
    <w:p w14:paraId="490FCE3C" w14:textId="77777777" w:rsidR="00BE76CA" w:rsidRPr="000647CA" w:rsidRDefault="00BE76CA" w:rsidP="00D21A16">
      <w:pPr>
        <w:suppressAutoHyphens/>
        <w:jc w:val="both"/>
        <w:rPr>
          <w:rFonts w:ascii="Arial" w:hAnsi="Arial" w:cs="Arial"/>
        </w:rPr>
      </w:pPr>
    </w:p>
    <w:p w14:paraId="7E67B400" w14:textId="70BFAF03" w:rsidR="00BE76CA" w:rsidRPr="000647CA" w:rsidRDefault="00BE76CA" w:rsidP="00BE76CA">
      <w:pPr>
        <w:suppressAutoHyphens/>
        <w:ind w:firstLine="360"/>
        <w:jc w:val="both"/>
        <w:rPr>
          <w:rFonts w:ascii="Arial" w:hAnsi="Arial" w:cs="Arial"/>
        </w:rPr>
      </w:pPr>
      <w:r w:rsidRPr="000647CA">
        <w:rPr>
          <w:rFonts w:ascii="Arial" w:hAnsi="Arial" w:cs="Arial"/>
        </w:rPr>
        <w:t>La reserva de plazas se cubrirá por riguroso orden de inscripción hasta completar el aforo de cada taller. Una vez completado el aforo, se elaborará una lista de espera con el objeto de que, si el día de celebración de los talleres las personas con reserva no se presentasen, se pueda asignar su plaza a uno de los miembros de la lista de espera.</w:t>
      </w:r>
    </w:p>
    <w:p w14:paraId="796B61A2" w14:textId="77777777" w:rsidR="00BE76CA" w:rsidRPr="000647CA" w:rsidRDefault="00BE76CA" w:rsidP="00BE76CA">
      <w:pPr>
        <w:suppressAutoHyphens/>
        <w:ind w:firstLine="426"/>
        <w:jc w:val="both"/>
        <w:rPr>
          <w:rFonts w:ascii="Arial" w:hAnsi="Arial" w:cs="Arial"/>
        </w:rPr>
      </w:pPr>
      <w:r w:rsidRPr="000647CA">
        <w:rPr>
          <w:rFonts w:ascii="Arial" w:hAnsi="Arial" w:cs="Arial"/>
        </w:rPr>
        <w:lastRenderedPageBreak/>
        <w:t>Para la inscripción y asistencia a estos talleres ha de tenerse en cuenta las siguientes condiciones:</w:t>
      </w:r>
    </w:p>
    <w:p w14:paraId="278D78F7" w14:textId="77777777" w:rsidR="00BE76CA" w:rsidRPr="000647CA" w:rsidRDefault="00BE76CA" w:rsidP="00BE76CA">
      <w:pPr>
        <w:suppressAutoHyphens/>
        <w:jc w:val="both"/>
        <w:rPr>
          <w:rFonts w:ascii="Arial" w:hAnsi="Arial" w:cs="Arial"/>
        </w:rPr>
      </w:pPr>
    </w:p>
    <w:p w14:paraId="796671F8"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El aforo es limitado en cada uno de los talleres.</w:t>
      </w:r>
    </w:p>
    <w:p w14:paraId="6A2F39EB"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Cada taller está dirigido exclusivamente a un público determinado por lo que solo se admitirán a aquellas personas afiliadas que cumplan las condiciones especificadas en cada uno de los talleres.</w:t>
      </w:r>
    </w:p>
    <w:p w14:paraId="30CDCBE8" w14:textId="7D4906D0" w:rsidR="00BE76CA" w:rsidRPr="00DE1934"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 xml:space="preserve">La inscripción se llevará a cabo a través de la web o, en su defecto, mediante el teléfono de Atención al Usuario del CTI </w:t>
      </w:r>
      <w:r w:rsidRPr="00DE1934">
        <w:rPr>
          <w:rFonts w:ascii="Arial" w:hAnsi="Arial" w:cs="Arial"/>
        </w:rPr>
        <w:t>(910 10</w:t>
      </w:r>
      <w:r w:rsidR="00DE1934" w:rsidRPr="00DE1934">
        <w:rPr>
          <w:rFonts w:ascii="Arial" w:hAnsi="Arial" w:cs="Arial"/>
        </w:rPr>
        <w:t>9</w:t>
      </w:r>
      <w:r w:rsidRPr="00DE1934">
        <w:rPr>
          <w:rFonts w:ascii="Arial" w:hAnsi="Arial" w:cs="Arial"/>
        </w:rPr>
        <w:t xml:space="preserve"> 1</w:t>
      </w:r>
      <w:r w:rsidR="00DE1934" w:rsidRPr="00DE1934">
        <w:rPr>
          <w:rFonts w:ascii="Arial" w:hAnsi="Arial" w:cs="Arial"/>
        </w:rPr>
        <w:t>1</w:t>
      </w:r>
      <w:r w:rsidRPr="00DE1934">
        <w:rPr>
          <w:rFonts w:ascii="Arial" w:hAnsi="Arial" w:cs="Arial"/>
        </w:rPr>
        <w:t>1, opción 2).</w:t>
      </w:r>
    </w:p>
    <w:p w14:paraId="62144D75"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 xml:space="preserve">La participación en estos talleres implica la autorización en el uso de los derechos de imagen por parte de ONCE (organización de </w:t>
      </w:r>
      <w:proofErr w:type="spellStart"/>
      <w:r w:rsidRPr="000647CA">
        <w:rPr>
          <w:rFonts w:ascii="Arial" w:hAnsi="Arial" w:cs="Arial"/>
        </w:rPr>
        <w:t>TilfoInnova</w:t>
      </w:r>
      <w:proofErr w:type="spellEnd"/>
      <w:r w:rsidRPr="000647CA">
        <w:rPr>
          <w:rFonts w:ascii="Arial" w:hAnsi="Arial" w:cs="Arial"/>
        </w:rPr>
        <w:t xml:space="preserve">), exclusivamente en el ámbito de la VI edición de la exposición </w:t>
      </w:r>
      <w:proofErr w:type="spellStart"/>
      <w:r w:rsidRPr="000647CA">
        <w:rPr>
          <w:rFonts w:ascii="Arial" w:hAnsi="Arial" w:cs="Arial"/>
        </w:rPr>
        <w:t>TifloInnova</w:t>
      </w:r>
      <w:proofErr w:type="spellEnd"/>
      <w:r w:rsidRPr="000647CA">
        <w:rPr>
          <w:rFonts w:ascii="Arial" w:hAnsi="Arial" w:cs="Arial"/>
        </w:rPr>
        <w:t xml:space="preserve">. </w:t>
      </w:r>
    </w:p>
    <w:p w14:paraId="3FEC7AF7"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 xml:space="preserve">La aceptación de la solicitud de asistencia a cada taller se llevará a cabo siguiendo escrupulosamente el orden de solicitud, si bien la organización de </w:t>
      </w:r>
      <w:proofErr w:type="spellStart"/>
      <w:r w:rsidRPr="000647CA">
        <w:rPr>
          <w:rFonts w:ascii="Arial" w:hAnsi="Arial" w:cs="Arial"/>
        </w:rPr>
        <w:t>TifloInnova</w:t>
      </w:r>
      <w:proofErr w:type="spellEnd"/>
      <w:r w:rsidRPr="000647CA">
        <w:rPr>
          <w:rFonts w:ascii="Arial" w:hAnsi="Arial" w:cs="Arial"/>
        </w:rPr>
        <w:t xml:space="preserve"> podrá rechazar aquellas solicitudes que se consideren fuera de los criterios de asistencia establecidos.</w:t>
      </w:r>
    </w:p>
    <w:p w14:paraId="6E361A10"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 xml:space="preserve">Una vez completado el aforo, se comunicará mediante la web de </w:t>
      </w:r>
      <w:proofErr w:type="spellStart"/>
      <w:r w:rsidRPr="000647CA">
        <w:rPr>
          <w:rFonts w:ascii="Arial" w:hAnsi="Arial" w:cs="Arial"/>
        </w:rPr>
        <w:t>TifloInnova</w:t>
      </w:r>
      <w:proofErr w:type="spellEnd"/>
      <w:r w:rsidRPr="000647CA">
        <w:rPr>
          <w:rFonts w:ascii="Arial" w:hAnsi="Arial" w:cs="Arial"/>
        </w:rPr>
        <w:t xml:space="preserve"> por cada uno de los talleres.</w:t>
      </w:r>
    </w:p>
    <w:p w14:paraId="2C92CAD4"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Finalizado el periodo de inscripción, se comunicará la aceptación de la solicitud mediante correo electrónico o vía telefónica a cada uno de los solicitantes.</w:t>
      </w:r>
    </w:p>
    <w:p w14:paraId="167BF9F7"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Para el acceso a los talleres se dispondrá de un listado de aquellos usuarios inscritos previamente y que tengan confirmada la asistencia a cada taller.</w:t>
      </w:r>
    </w:p>
    <w:p w14:paraId="2D312F21"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Aquellos usuarios que no se hayan inscrito no podrán acceder a los talleres.</w:t>
      </w:r>
    </w:p>
    <w:p w14:paraId="52E9D9E2"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Si al comienzo de cada taller no se hubiera completado el aforo, bien por la no asistencia de usuarios previamente inscritos, bien porque no se ha cubierto el cupo de asistencia, los voluntarios que coordinen el acceso al taller podrán permitir la entrada a aquellos usuarios que no estuvieran inscritos hasta cubrir el aforo establecido.</w:t>
      </w:r>
    </w:p>
    <w:p w14:paraId="70588538"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Una vez iniciado el taller, no se permitirá el acceso al mismo en ninguna circunstancia.</w:t>
      </w:r>
    </w:p>
    <w:p w14:paraId="0EFBB88C" w14:textId="77777777" w:rsidR="00BE76CA" w:rsidRPr="000647CA" w:rsidRDefault="00BE76CA" w:rsidP="00BE76CA">
      <w:pPr>
        <w:numPr>
          <w:ilvl w:val="0"/>
          <w:numId w:val="5"/>
        </w:numPr>
        <w:suppressAutoHyphens/>
        <w:ind w:left="567" w:hanging="425"/>
        <w:contextualSpacing/>
        <w:jc w:val="both"/>
        <w:rPr>
          <w:rFonts w:ascii="Arial" w:hAnsi="Arial" w:cs="Arial"/>
        </w:rPr>
      </w:pPr>
      <w:r w:rsidRPr="000647CA">
        <w:rPr>
          <w:rFonts w:ascii="Arial" w:hAnsi="Arial" w:cs="Arial"/>
        </w:rPr>
        <w:t>Las personas afiliadas a la ONCE que cumplan con los requisitos establecidos en cada caso tendrán prioridad para acceder a estos talleres.</w:t>
      </w:r>
    </w:p>
    <w:p w14:paraId="69E3886E" w14:textId="77777777" w:rsidR="00BE76CA" w:rsidRPr="000647CA" w:rsidRDefault="00BE76CA" w:rsidP="00BE76CA">
      <w:pPr>
        <w:suppressAutoHyphens/>
        <w:jc w:val="both"/>
        <w:rPr>
          <w:rFonts w:ascii="Arial" w:hAnsi="Arial" w:cs="Arial"/>
        </w:rPr>
      </w:pPr>
    </w:p>
    <w:p w14:paraId="58F5DF4B" w14:textId="77777777" w:rsidR="00BE76CA" w:rsidRDefault="00BE76CA" w:rsidP="00BE76CA">
      <w:pPr>
        <w:suppressAutoHyphens/>
        <w:ind w:firstLine="425"/>
        <w:jc w:val="both"/>
        <w:rPr>
          <w:rFonts w:ascii="Arial" w:hAnsi="Arial" w:cs="Arial"/>
        </w:rPr>
      </w:pPr>
      <w:r w:rsidRPr="000647CA">
        <w:rPr>
          <w:rFonts w:ascii="Arial" w:hAnsi="Arial" w:cs="Arial"/>
        </w:rPr>
        <w:t xml:space="preserve">El plazo de inscripción estará abierto hasta el próximo </w:t>
      </w:r>
      <w:r w:rsidRPr="000647CA">
        <w:rPr>
          <w:rFonts w:ascii="Arial" w:hAnsi="Arial" w:cs="Arial"/>
          <w:b/>
          <w:bCs/>
        </w:rPr>
        <w:t>25 de marzo de 2022</w:t>
      </w:r>
      <w:r w:rsidRPr="000647CA">
        <w:rPr>
          <w:rFonts w:ascii="Arial" w:hAnsi="Arial" w:cs="Arial"/>
        </w:rPr>
        <w:t xml:space="preserve"> (viernes).</w:t>
      </w:r>
    </w:p>
    <w:p w14:paraId="4B7A777B" w14:textId="77777777" w:rsidR="00BE76CA" w:rsidRPr="000647CA" w:rsidRDefault="00BE76CA" w:rsidP="00F6514C">
      <w:pPr>
        <w:suppressAutoHyphens/>
        <w:jc w:val="both"/>
        <w:rPr>
          <w:rFonts w:ascii="Arial" w:hAnsi="Arial" w:cs="Arial"/>
        </w:rPr>
      </w:pPr>
    </w:p>
    <w:p w14:paraId="5D79233D" w14:textId="2FE5A7EE" w:rsidR="00BE76CA" w:rsidRDefault="00BE76CA" w:rsidP="00BE76CA">
      <w:pPr>
        <w:pStyle w:val="Textosinformato"/>
        <w:numPr>
          <w:ilvl w:val="0"/>
          <w:numId w:val="3"/>
        </w:numPr>
        <w:tabs>
          <w:tab w:val="left" w:pos="1276"/>
        </w:tabs>
        <w:jc w:val="both"/>
        <w:outlineLvl w:val="0"/>
        <w:rPr>
          <w:rFonts w:ascii="Arial" w:hAnsi="Arial" w:cs="Arial"/>
          <w:b/>
          <w:bCs/>
          <w:sz w:val="24"/>
          <w:szCs w:val="24"/>
        </w:rPr>
      </w:pPr>
      <w:r>
        <w:rPr>
          <w:rFonts w:ascii="Arial" w:hAnsi="Arial" w:cs="Arial"/>
          <w:b/>
          <w:bCs/>
          <w:sz w:val="24"/>
          <w:szCs w:val="24"/>
        </w:rPr>
        <w:t>TALLERES</w:t>
      </w:r>
    </w:p>
    <w:p w14:paraId="67A790D9" w14:textId="18681740" w:rsidR="00BE76CA" w:rsidRDefault="00BE76CA" w:rsidP="00D21A16">
      <w:pPr>
        <w:spacing w:line="259" w:lineRule="auto"/>
        <w:rPr>
          <w:rFonts w:ascii="Arial" w:hAnsi="Arial" w:cs="Arial"/>
        </w:rPr>
      </w:pPr>
      <w:bookmarkStart w:id="0" w:name="_Toc16166230"/>
      <w:bookmarkStart w:id="1" w:name="_Toc91760951"/>
    </w:p>
    <w:p w14:paraId="6C50B828" w14:textId="30918D4A" w:rsidR="0007052A" w:rsidRDefault="0007052A" w:rsidP="00BE76CA">
      <w:pPr>
        <w:spacing w:after="160" w:line="259" w:lineRule="auto"/>
        <w:rPr>
          <w:rFonts w:ascii="Arial" w:hAnsi="Arial" w:cs="Arial"/>
        </w:rPr>
      </w:pPr>
      <w:r>
        <w:rPr>
          <w:rFonts w:ascii="Arial" w:hAnsi="Arial" w:cs="Arial"/>
        </w:rPr>
        <w:t>El programa de los talleres es el siguiente:</w:t>
      </w:r>
    </w:p>
    <w:p w14:paraId="4789F2D9" w14:textId="3F08E08A" w:rsidR="00BE76CA" w:rsidRDefault="00BE76CA" w:rsidP="00BE76CA">
      <w:pPr>
        <w:pStyle w:val="Ttulo2"/>
        <w:ind w:left="567" w:hanging="567"/>
        <w:rPr>
          <w:rFonts w:ascii="Arial" w:hAnsi="Arial" w:cs="Arial"/>
          <w:b/>
          <w:bCs/>
          <w:color w:val="auto"/>
          <w:sz w:val="24"/>
          <w:szCs w:val="24"/>
        </w:rPr>
      </w:pPr>
      <w:r w:rsidRPr="00BE76CA">
        <w:rPr>
          <w:rFonts w:ascii="Arial" w:hAnsi="Arial" w:cs="Arial"/>
          <w:b/>
          <w:bCs/>
          <w:color w:val="auto"/>
          <w:sz w:val="24"/>
          <w:szCs w:val="24"/>
        </w:rPr>
        <w:t xml:space="preserve">3.1 </w:t>
      </w:r>
      <w:r>
        <w:rPr>
          <w:rFonts w:ascii="Arial" w:hAnsi="Arial" w:cs="Arial"/>
          <w:b/>
          <w:bCs/>
          <w:color w:val="auto"/>
          <w:sz w:val="24"/>
          <w:szCs w:val="24"/>
        </w:rPr>
        <w:tab/>
      </w:r>
      <w:r w:rsidRPr="00BE76CA">
        <w:rPr>
          <w:rFonts w:ascii="Arial" w:hAnsi="Arial" w:cs="Arial"/>
          <w:b/>
          <w:bCs/>
          <w:color w:val="auto"/>
          <w:sz w:val="24"/>
          <w:szCs w:val="24"/>
        </w:rPr>
        <w:t>TALLER PARA SENIORS: DISFRUTAR DE LOS PODCAST ES FÁCIL</w:t>
      </w:r>
      <w:bookmarkEnd w:id="0"/>
      <w:bookmarkEnd w:id="1"/>
      <w:r w:rsidRPr="00BE76CA">
        <w:rPr>
          <w:rFonts w:ascii="Arial" w:hAnsi="Arial" w:cs="Arial"/>
          <w:b/>
          <w:bCs/>
          <w:color w:val="auto"/>
          <w:sz w:val="24"/>
          <w:szCs w:val="24"/>
        </w:rPr>
        <w:t>.</w:t>
      </w:r>
    </w:p>
    <w:p w14:paraId="2898FB57" w14:textId="20C2137F" w:rsidR="0007052A" w:rsidRDefault="0007052A" w:rsidP="0007052A"/>
    <w:p w14:paraId="5072B86A" w14:textId="28F4E2B6" w:rsidR="0007052A" w:rsidRDefault="00A5256A" w:rsidP="00A5256A">
      <w:pPr>
        <w:pStyle w:val="Prrafodelista"/>
        <w:numPr>
          <w:ilvl w:val="0"/>
          <w:numId w:val="10"/>
        </w:numPr>
        <w:rPr>
          <w:rFonts w:ascii="Arial" w:hAnsi="Arial" w:cs="Arial"/>
          <w:sz w:val="24"/>
          <w:szCs w:val="24"/>
        </w:rPr>
      </w:pPr>
      <w:r w:rsidRPr="00A5256A">
        <w:rPr>
          <w:rFonts w:ascii="Arial" w:hAnsi="Arial" w:cs="Arial"/>
          <w:sz w:val="24"/>
          <w:szCs w:val="24"/>
        </w:rPr>
        <w:t>D</w:t>
      </w:r>
      <w:r>
        <w:rPr>
          <w:rFonts w:ascii="Arial" w:hAnsi="Arial" w:cs="Arial"/>
          <w:sz w:val="24"/>
          <w:szCs w:val="24"/>
        </w:rPr>
        <w:t>irigido a personas mayores de 52 años.</w:t>
      </w:r>
    </w:p>
    <w:p w14:paraId="55AA3888" w14:textId="028AD42D" w:rsidR="00A5256A" w:rsidRDefault="00A5256A" w:rsidP="00A5256A">
      <w:pPr>
        <w:pStyle w:val="Prrafodelista"/>
        <w:numPr>
          <w:ilvl w:val="0"/>
          <w:numId w:val="10"/>
        </w:numPr>
        <w:rPr>
          <w:rFonts w:ascii="Arial" w:hAnsi="Arial" w:cs="Arial"/>
          <w:sz w:val="24"/>
          <w:szCs w:val="24"/>
        </w:rPr>
      </w:pPr>
      <w:r>
        <w:rPr>
          <w:rFonts w:ascii="Arial" w:hAnsi="Arial" w:cs="Arial"/>
          <w:sz w:val="24"/>
          <w:szCs w:val="24"/>
        </w:rPr>
        <w:t>Capacidad:</w:t>
      </w:r>
      <w:r>
        <w:rPr>
          <w:rFonts w:ascii="Arial" w:hAnsi="Arial" w:cs="Arial"/>
          <w:sz w:val="24"/>
          <w:szCs w:val="24"/>
        </w:rPr>
        <w:tab/>
        <w:t>16 personas por sesión.</w:t>
      </w:r>
    </w:p>
    <w:p w14:paraId="22FA63C5" w14:textId="356AAA49" w:rsidR="00A5256A" w:rsidRDefault="00A5256A" w:rsidP="00A5256A">
      <w:pPr>
        <w:pStyle w:val="Prrafodelista"/>
        <w:numPr>
          <w:ilvl w:val="0"/>
          <w:numId w:val="10"/>
        </w:numPr>
        <w:rPr>
          <w:rFonts w:ascii="Arial" w:hAnsi="Arial" w:cs="Arial"/>
          <w:sz w:val="24"/>
          <w:szCs w:val="24"/>
        </w:rPr>
      </w:pPr>
      <w:r>
        <w:rPr>
          <w:rFonts w:ascii="Arial" w:hAnsi="Arial" w:cs="Arial"/>
          <w:sz w:val="24"/>
          <w:szCs w:val="24"/>
        </w:rPr>
        <w:t xml:space="preserve">Duración: </w:t>
      </w:r>
      <w:r>
        <w:rPr>
          <w:rFonts w:ascii="Arial" w:hAnsi="Arial" w:cs="Arial"/>
          <w:sz w:val="24"/>
          <w:szCs w:val="24"/>
        </w:rPr>
        <w:tab/>
        <w:t xml:space="preserve">90 </w:t>
      </w:r>
      <w:r w:rsidR="00986371">
        <w:rPr>
          <w:rFonts w:ascii="Arial" w:hAnsi="Arial" w:cs="Arial"/>
          <w:sz w:val="24"/>
          <w:szCs w:val="24"/>
        </w:rPr>
        <w:t>minutos</w:t>
      </w:r>
      <w:r>
        <w:rPr>
          <w:rFonts w:ascii="Arial" w:hAnsi="Arial" w:cs="Arial"/>
          <w:sz w:val="24"/>
          <w:szCs w:val="24"/>
        </w:rPr>
        <w:t>.</w:t>
      </w:r>
    </w:p>
    <w:p w14:paraId="182981F9" w14:textId="50B75599" w:rsidR="00A5256A" w:rsidRDefault="00A5256A" w:rsidP="00A5256A">
      <w:pPr>
        <w:pStyle w:val="Prrafodelista"/>
        <w:numPr>
          <w:ilvl w:val="0"/>
          <w:numId w:val="10"/>
        </w:numPr>
        <w:rPr>
          <w:rFonts w:ascii="Arial" w:hAnsi="Arial" w:cs="Arial"/>
          <w:sz w:val="24"/>
          <w:szCs w:val="24"/>
        </w:rPr>
      </w:pPr>
      <w:r>
        <w:rPr>
          <w:rFonts w:ascii="Arial" w:hAnsi="Arial" w:cs="Arial"/>
          <w:sz w:val="24"/>
          <w:szCs w:val="24"/>
        </w:rPr>
        <w:lastRenderedPageBreak/>
        <w:t>Fechas y horarios:</w:t>
      </w:r>
    </w:p>
    <w:p w14:paraId="245B9C10" w14:textId="06CA1296" w:rsidR="00A5256A" w:rsidRDefault="00A5256A" w:rsidP="00A5256A">
      <w:pPr>
        <w:pStyle w:val="Prrafodelista"/>
        <w:numPr>
          <w:ilvl w:val="1"/>
          <w:numId w:val="10"/>
        </w:numPr>
        <w:rPr>
          <w:rFonts w:ascii="Arial" w:hAnsi="Arial" w:cs="Arial"/>
          <w:sz w:val="24"/>
          <w:szCs w:val="24"/>
        </w:rPr>
      </w:pPr>
      <w:r>
        <w:rPr>
          <w:rFonts w:ascii="Arial" w:hAnsi="Arial" w:cs="Arial"/>
          <w:sz w:val="24"/>
          <w:szCs w:val="24"/>
        </w:rPr>
        <w:t>Viernes 22</w:t>
      </w:r>
      <w:r w:rsidR="00512DED">
        <w:rPr>
          <w:rFonts w:ascii="Arial" w:hAnsi="Arial" w:cs="Arial"/>
          <w:sz w:val="24"/>
          <w:szCs w:val="24"/>
        </w:rPr>
        <w:t>/</w:t>
      </w:r>
      <w:r>
        <w:rPr>
          <w:rFonts w:ascii="Arial" w:hAnsi="Arial" w:cs="Arial"/>
          <w:sz w:val="24"/>
          <w:szCs w:val="24"/>
        </w:rPr>
        <w:t>04/</w:t>
      </w:r>
      <w:r w:rsidR="00512DED">
        <w:rPr>
          <w:rFonts w:ascii="Arial" w:hAnsi="Arial" w:cs="Arial"/>
          <w:sz w:val="24"/>
          <w:szCs w:val="24"/>
        </w:rPr>
        <w:t>20</w:t>
      </w:r>
      <w:r>
        <w:rPr>
          <w:rFonts w:ascii="Arial" w:hAnsi="Arial" w:cs="Arial"/>
          <w:sz w:val="24"/>
          <w:szCs w:val="24"/>
        </w:rPr>
        <w:t>22 de 17:30 a 19:00 h.</w:t>
      </w:r>
    </w:p>
    <w:p w14:paraId="494578AD" w14:textId="1137AC5B" w:rsidR="00A5256A" w:rsidRPr="00A5256A" w:rsidRDefault="00A5256A" w:rsidP="00A5256A">
      <w:pPr>
        <w:pStyle w:val="Prrafodelista"/>
        <w:numPr>
          <w:ilvl w:val="1"/>
          <w:numId w:val="10"/>
        </w:numPr>
        <w:rPr>
          <w:rFonts w:ascii="Arial" w:hAnsi="Arial" w:cs="Arial"/>
          <w:sz w:val="24"/>
          <w:szCs w:val="24"/>
        </w:rPr>
      </w:pPr>
      <w:r w:rsidRPr="00F8659B">
        <w:rPr>
          <w:rFonts w:ascii="Arial" w:hAnsi="Arial"/>
          <w:sz w:val="24"/>
          <w:lang w:eastAsia="es-ES_tradnl"/>
        </w:rPr>
        <w:t>Sábado 23/04/2022 de 11:30 h a 13:00 h</w:t>
      </w:r>
    </w:p>
    <w:p w14:paraId="3C3707B2" w14:textId="77777777" w:rsidR="00A5256A" w:rsidRPr="00A5256A" w:rsidRDefault="00A5256A" w:rsidP="00A5256A">
      <w:pPr>
        <w:pStyle w:val="Prrafodelista"/>
        <w:numPr>
          <w:ilvl w:val="0"/>
          <w:numId w:val="10"/>
        </w:numPr>
        <w:contextualSpacing/>
        <w:jc w:val="both"/>
        <w:rPr>
          <w:rFonts w:ascii="Arial" w:hAnsi="Arial"/>
          <w:sz w:val="24"/>
          <w:szCs w:val="24"/>
        </w:rPr>
      </w:pPr>
      <w:r w:rsidRPr="00A5256A">
        <w:rPr>
          <w:rFonts w:ascii="Arial" w:hAnsi="Arial"/>
          <w:sz w:val="24"/>
          <w:szCs w:val="24"/>
        </w:rPr>
        <w:t>Ubicación: Aula N.º 6 del Edificio de Formación del CDC.</w:t>
      </w:r>
    </w:p>
    <w:p w14:paraId="4AB64782" w14:textId="22E20B4B" w:rsidR="00A5256A" w:rsidRDefault="00A5256A" w:rsidP="00A5256A">
      <w:pPr>
        <w:pStyle w:val="Prrafodelista"/>
        <w:numPr>
          <w:ilvl w:val="0"/>
          <w:numId w:val="10"/>
        </w:numPr>
        <w:contextualSpacing/>
        <w:jc w:val="both"/>
        <w:rPr>
          <w:rFonts w:ascii="Arial" w:hAnsi="Arial"/>
          <w:sz w:val="24"/>
          <w:szCs w:val="24"/>
        </w:rPr>
      </w:pPr>
      <w:r w:rsidRPr="00A5256A">
        <w:rPr>
          <w:rFonts w:ascii="Arial" w:hAnsi="Arial"/>
          <w:sz w:val="24"/>
          <w:szCs w:val="24"/>
        </w:rPr>
        <w:t>Coordinador:  Víctor Amores Cano – ITB DZ Alicante.</w:t>
      </w:r>
    </w:p>
    <w:p w14:paraId="54D7F005" w14:textId="4E6C2082" w:rsidR="00A5256A" w:rsidRDefault="00A5256A" w:rsidP="00A5256A">
      <w:pPr>
        <w:contextualSpacing/>
        <w:jc w:val="both"/>
        <w:rPr>
          <w:rFonts w:ascii="Arial" w:hAnsi="Arial"/>
        </w:rPr>
      </w:pPr>
    </w:p>
    <w:p w14:paraId="2E50F601" w14:textId="77777777" w:rsidR="00A5256A" w:rsidRPr="00F8659B" w:rsidRDefault="00A5256A" w:rsidP="00A5256A">
      <w:pPr>
        <w:jc w:val="both"/>
        <w:rPr>
          <w:rFonts w:ascii="Arial" w:hAnsi="Arial"/>
        </w:rPr>
      </w:pPr>
      <w:r w:rsidRPr="00F8659B">
        <w:rPr>
          <w:rFonts w:ascii="Arial" w:hAnsi="Arial"/>
          <w:b/>
          <w:bCs/>
        </w:rPr>
        <w:t>Temática del taller:</w:t>
      </w:r>
      <w:r w:rsidRPr="00F8659B">
        <w:rPr>
          <w:rFonts w:ascii="Arial" w:hAnsi="Arial"/>
        </w:rPr>
        <w:t xml:space="preserve">  Se realizarán ejercicios prácticos de búsquedas de pódcast y listas de reproducción utilizando dispositivos móviles con </w:t>
      </w:r>
      <w:proofErr w:type="spellStart"/>
      <w:r w:rsidRPr="00F8659B">
        <w:rPr>
          <w:rFonts w:ascii="Arial" w:hAnsi="Arial"/>
        </w:rPr>
        <w:t>iVoox</w:t>
      </w:r>
      <w:proofErr w:type="spellEnd"/>
      <w:r w:rsidRPr="00F8659B">
        <w:rPr>
          <w:rFonts w:ascii="Arial" w:hAnsi="Arial"/>
        </w:rPr>
        <w:t xml:space="preserve"> y Spotify, Victor </w:t>
      </w:r>
      <w:proofErr w:type="spellStart"/>
      <w:r w:rsidRPr="00F8659B">
        <w:rPr>
          <w:rFonts w:ascii="Arial" w:hAnsi="Arial"/>
        </w:rPr>
        <w:t>Stream</w:t>
      </w:r>
      <w:proofErr w:type="spellEnd"/>
      <w:r w:rsidRPr="00F8659B">
        <w:rPr>
          <w:rFonts w:ascii="Arial" w:hAnsi="Arial"/>
        </w:rPr>
        <w:t xml:space="preserve"> y altavoces inteligentes.</w:t>
      </w:r>
    </w:p>
    <w:p w14:paraId="252804F4" w14:textId="0B52C36F" w:rsidR="00A5256A" w:rsidRDefault="00A5256A" w:rsidP="00A5256A">
      <w:pPr>
        <w:contextualSpacing/>
        <w:jc w:val="both"/>
        <w:rPr>
          <w:rFonts w:ascii="Arial" w:hAnsi="Arial"/>
        </w:rPr>
      </w:pPr>
    </w:p>
    <w:p w14:paraId="49C36E57" w14:textId="15E8A470" w:rsidR="00BE76CA" w:rsidRPr="00A5256A" w:rsidRDefault="00BE76CA" w:rsidP="00BE76CA">
      <w:pPr>
        <w:pStyle w:val="Textosinformato"/>
        <w:numPr>
          <w:ilvl w:val="1"/>
          <w:numId w:val="4"/>
        </w:numPr>
        <w:ind w:left="567" w:hanging="567"/>
        <w:jc w:val="both"/>
        <w:outlineLvl w:val="1"/>
        <w:rPr>
          <w:rFonts w:ascii="Arial" w:hAnsi="Arial" w:cs="Arial"/>
          <w:b/>
          <w:bCs/>
          <w:sz w:val="32"/>
          <w:szCs w:val="32"/>
        </w:rPr>
      </w:pPr>
      <w:r>
        <w:rPr>
          <w:rFonts w:ascii="Arial" w:hAnsi="Arial" w:cs="Arial"/>
          <w:b/>
          <w:bCs/>
          <w:sz w:val="24"/>
          <w:szCs w:val="24"/>
        </w:rPr>
        <w:t xml:space="preserve">TALLER </w:t>
      </w:r>
      <w:r w:rsidRPr="00F8659B">
        <w:rPr>
          <w:rFonts w:ascii="Arial" w:hAnsi="Arial" w:cs="Arial"/>
          <w:b/>
          <w:bCs/>
          <w:sz w:val="24"/>
          <w:szCs w:val="24"/>
        </w:rPr>
        <w:t>PARA PERSONAS CON SORDOCEGUERA: RECURSOS TECNOLÓGICOS PARA LA COMUNICACIÓN Y LA AUTONOMÍA DE LAS PERSONAS CON SORDOCEGUERA</w:t>
      </w:r>
      <w:r>
        <w:rPr>
          <w:rFonts w:ascii="Arial" w:hAnsi="Arial" w:cs="Arial"/>
          <w:b/>
          <w:bCs/>
          <w:sz w:val="24"/>
          <w:szCs w:val="24"/>
        </w:rPr>
        <w:t>.</w:t>
      </w:r>
    </w:p>
    <w:p w14:paraId="49135CDE" w14:textId="77777777" w:rsidR="00A5256A" w:rsidRDefault="00A5256A" w:rsidP="00A5256A">
      <w:pPr>
        <w:pStyle w:val="Prrafodelista"/>
        <w:ind w:left="720"/>
        <w:rPr>
          <w:rFonts w:ascii="Arial" w:hAnsi="Arial" w:cs="Arial"/>
          <w:sz w:val="24"/>
          <w:szCs w:val="24"/>
        </w:rPr>
      </w:pPr>
    </w:p>
    <w:p w14:paraId="25CA6341" w14:textId="0B369C35" w:rsidR="00A5256A" w:rsidRDefault="00A5256A" w:rsidP="00A5256A">
      <w:pPr>
        <w:pStyle w:val="Prrafodelista"/>
        <w:numPr>
          <w:ilvl w:val="0"/>
          <w:numId w:val="10"/>
        </w:numPr>
        <w:rPr>
          <w:rFonts w:ascii="Arial" w:hAnsi="Arial" w:cs="Arial"/>
          <w:sz w:val="24"/>
          <w:szCs w:val="24"/>
        </w:rPr>
      </w:pPr>
      <w:r w:rsidRPr="00A5256A">
        <w:rPr>
          <w:rFonts w:ascii="Arial" w:hAnsi="Arial" w:cs="Arial"/>
          <w:sz w:val="24"/>
          <w:szCs w:val="24"/>
        </w:rPr>
        <w:t>D</w:t>
      </w:r>
      <w:r>
        <w:rPr>
          <w:rFonts w:ascii="Arial" w:hAnsi="Arial" w:cs="Arial"/>
          <w:sz w:val="24"/>
          <w:szCs w:val="24"/>
        </w:rPr>
        <w:t>irigido a personas con sordoceguera.</w:t>
      </w:r>
    </w:p>
    <w:p w14:paraId="604E811D" w14:textId="211AC3AD" w:rsidR="00A5256A" w:rsidRDefault="00A5256A" w:rsidP="00A5256A">
      <w:pPr>
        <w:pStyle w:val="Prrafodelista"/>
        <w:numPr>
          <w:ilvl w:val="0"/>
          <w:numId w:val="10"/>
        </w:numPr>
        <w:rPr>
          <w:rFonts w:ascii="Arial" w:hAnsi="Arial" w:cs="Arial"/>
          <w:sz w:val="24"/>
          <w:szCs w:val="24"/>
        </w:rPr>
      </w:pPr>
      <w:r>
        <w:rPr>
          <w:rFonts w:ascii="Arial" w:hAnsi="Arial" w:cs="Arial"/>
          <w:sz w:val="24"/>
          <w:szCs w:val="24"/>
        </w:rPr>
        <w:t>Capacidad:</w:t>
      </w:r>
      <w:r>
        <w:rPr>
          <w:rFonts w:ascii="Arial" w:hAnsi="Arial" w:cs="Arial"/>
          <w:sz w:val="24"/>
          <w:szCs w:val="24"/>
        </w:rPr>
        <w:tab/>
        <w:t>12 personas por sesión.</w:t>
      </w:r>
    </w:p>
    <w:p w14:paraId="3EBC20D5" w14:textId="025E0731" w:rsidR="00A5256A" w:rsidRDefault="00A5256A" w:rsidP="00A5256A">
      <w:pPr>
        <w:pStyle w:val="Prrafodelista"/>
        <w:numPr>
          <w:ilvl w:val="0"/>
          <w:numId w:val="10"/>
        </w:numPr>
        <w:rPr>
          <w:rFonts w:ascii="Arial" w:hAnsi="Arial" w:cs="Arial"/>
          <w:sz w:val="24"/>
          <w:szCs w:val="24"/>
        </w:rPr>
      </w:pPr>
      <w:r>
        <w:rPr>
          <w:rFonts w:ascii="Arial" w:hAnsi="Arial" w:cs="Arial"/>
          <w:sz w:val="24"/>
          <w:szCs w:val="24"/>
        </w:rPr>
        <w:t xml:space="preserve">Duración: </w:t>
      </w:r>
      <w:r>
        <w:rPr>
          <w:rFonts w:ascii="Arial" w:hAnsi="Arial" w:cs="Arial"/>
          <w:sz w:val="24"/>
          <w:szCs w:val="24"/>
        </w:rPr>
        <w:tab/>
        <w:t xml:space="preserve">120 </w:t>
      </w:r>
      <w:r w:rsidR="00986371">
        <w:rPr>
          <w:rFonts w:ascii="Arial" w:hAnsi="Arial" w:cs="Arial"/>
          <w:sz w:val="24"/>
          <w:szCs w:val="24"/>
        </w:rPr>
        <w:t>minutos</w:t>
      </w:r>
      <w:r>
        <w:rPr>
          <w:rFonts w:ascii="Arial" w:hAnsi="Arial" w:cs="Arial"/>
          <w:sz w:val="24"/>
          <w:szCs w:val="24"/>
        </w:rPr>
        <w:t>.</w:t>
      </w:r>
    </w:p>
    <w:p w14:paraId="5244696A" w14:textId="3F0BA81A" w:rsidR="00A5256A" w:rsidRDefault="00A5256A" w:rsidP="00A5256A">
      <w:pPr>
        <w:pStyle w:val="Prrafodelista"/>
        <w:numPr>
          <w:ilvl w:val="0"/>
          <w:numId w:val="10"/>
        </w:numPr>
        <w:rPr>
          <w:rFonts w:ascii="Arial" w:hAnsi="Arial" w:cs="Arial"/>
          <w:sz w:val="24"/>
          <w:szCs w:val="24"/>
        </w:rPr>
      </w:pPr>
      <w:r>
        <w:rPr>
          <w:rFonts w:ascii="Arial" w:hAnsi="Arial" w:cs="Arial"/>
          <w:sz w:val="24"/>
          <w:szCs w:val="24"/>
        </w:rPr>
        <w:t>Fechas y horarios:</w:t>
      </w:r>
    </w:p>
    <w:p w14:paraId="7F9AE806" w14:textId="6C468DA8" w:rsidR="00A5256A" w:rsidRPr="00F8659B" w:rsidRDefault="00A5256A" w:rsidP="00A5256A">
      <w:pPr>
        <w:pStyle w:val="Prrafodelista"/>
        <w:numPr>
          <w:ilvl w:val="1"/>
          <w:numId w:val="10"/>
        </w:numPr>
        <w:autoSpaceDE/>
        <w:autoSpaceDN/>
        <w:contextualSpacing/>
        <w:jc w:val="both"/>
        <w:rPr>
          <w:rFonts w:ascii="Arial" w:hAnsi="Arial" w:cs="Arial"/>
          <w:sz w:val="24"/>
          <w:szCs w:val="24"/>
        </w:rPr>
      </w:pPr>
      <w:r w:rsidRPr="00F8659B">
        <w:rPr>
          <w:rFonts w:ascii="Arial" w:hAnsi="Arial" w:cs="Arial"/>
          <w:sz w:val="24"/>
          <w:szCs w:val="24"/>
        </w:rPr>
        <w:t>Sábado 23/04/2022 de 10:00</w:t>
      </w:r>
      <w:r w:rsidR="00986371">
        <w:rPr>
          <w:rFonts w:ascii="Arial" w:hAnsi="Arial" w:cs="Arial"/>
          <w:sz w:val="24"/>
          <w:szCs w:val="24"/>
        </w:rPr>
        <w:t xml:space="preserve"> </w:t>
      </w:r>
      <w:r w:rsidRPr="00F8659B">
        <w:rPr>
          <w:rFonts w:ascii="Arial" w:hAnsi="Arial" w:cs="Arial"/>
          <w:sz w:val="24"/>
          <w:szCs w:val="24"/>
        </w:rPr>
        <w:t>h a 12:00 h.</w:t>
      </w:r>
    </w:p>
    <w:p w14:paraId="74C43B31" w14:textId="69B56256" w:rsidR="00A5256A" w:rsidRPr="00F8659B" w:rsidRDefault="00A5256A" w:rsidP="00A5256A">
      <w:pPr>
        <w:pStyle w:val="Prrafodelista"/>
        <w:numPr>
          <w:ilvl w:val="1"/>
          <w:numId w:val="10"/>
        </w:numPr>
        <w:autoSpaceDE/>
        <w:autoSpaceDN/>
        <w:contextualSpacing/>
        <w:jc w:val="both"/>
        <w:rPr>
          <w:rFonts w:ascii="Arial" w:hAnsi="Arial" w:cs="Arial"/>
          <w:sz w:val="24"/>
          <w:szCs w:val="24"/>
        </w:rPr>
      </w:pPr>
      <w:r w:rsidRPr="00F8659B">
        <w:rPr>
          <w:rFonts w:ascii="Arial" w:hAnsi="Arial" w:cs="Arial"/>
          <w:sz w:val="24"/>
          <w:szCs w:val="24"/>
        </w:rPr>
        <w:t>Sábado 23/04/2022 de 12:15</w:t>
      </w:r>
      <w:r w:rsidR="00986371">
        <w:rPr>
          <w:rFonts w:ascii="Arial" w:hAnsi="Arial" w:cs="Arial"/>
          <w:sz w:val="24"/>
          <w:szCs w:val="24"/>
        </w:rPr>
        <w:t xml:space="preserve"> </w:t>
      </w:r>
      <w:r w:rsidRPr="00F8659B">
        <w:rPr>
          <w:rFonts w:ascii="Arial" w:hAnsi="Arial" w:cs="Arial"/>
          <w:sz w:val="24"/>
          <w:szCs w:val="24"/>
        </w:rPr>
        <w:t>h a 14:15 h.</w:t>
      </w:r>
    </w:p>
    <w:p w14:paraId="458DF9D7" w14:textId="77777777" w:rsidR="00A5256A" w:rsidRPr="00F8659B" w:rsidRDefault="00A5256A" w:rsidP="00A5256A">
      <w:pPr>
        <w:pStyle w:val="Prrafodelista"/>
        <w:numPr>
          <w:ilvl w:val="0"/>
          <w:numId w:val="10"/>
        </w:numPr>
        <w:autoSpaceDE/>
        <w:autoSpaceDN/>
        <w:contextualSpacing/>
        <w:jc w:val="both"/>
        <w:rPr>
          <w:rFonts w:ascii="Arial" w:hAnsi="Arial" w:cs="Arial"/>
          <w:sz w:val="24"/>
          <w:szCs w:val="24"/>
        </w:rPr>
      </w:pPr>
      <w:r w:rsidRPr="00F8659B">
        <w:rPr>
          <w:rFonts w:ascii="Arial" w:hAnsi="Arial" w:cs="Arial"/>
          <w:sz w:val="24"/>
          <w:szCs w:val="24"/>
        </w:rPr>
        <w:t>Ubicación: Sala Biblioteca del CDC.</w:t>
      </w:r>
    </w:p>
    <w:p w14:paraId="72B68119" w14:textId="2D8D9D4E" w:rsidR="00A5256A" w:rsidRPr="00DE1934" w:rsidRDefault="00A5256A" w:rsidP="00A5256A">
      <w:pPr>
        <w:pStyle w:val="Prrafodelista"/>
        <w:numPr>
          <w:ilvl w:val="0"/>
          <w:numId w:val="10"/>
        </w:numPr>
        <w:autoSpaceDE/>
        <w:autoSpaceDN/>
        <w:contextualSpacing/>
        <w:jc w:val="both"/>
        <w:rPr>
          <w:rFonts w:ascii="Arial" w:hAnsi="Arial" w:cs="Arial"/>
          <w:sz w:val="24"/>
          <w:szCs w:val="24"/>
        </w:rPr>
      </w:pPr>
      <w:r w:rsidRPr="00DE1934">
        <w:rPr>
          <w:rFonts w:ascii="Arial" w:hAnsi="Arial" w:cs="Arial"/>
          <w:sz w:val="24"/>
          <w:szCs w:val="24"/>
        </w:rPr>
        <w:t xml:space="preserve">Coordinadora: María Cambre Barceló, </w:t>
      </w:r>
      <w:proofErr w:type="spellStart"/>
      <w:r w:rsidRPr="00DE1934">
        <w:rPr>
          <w:rFonts w:ascii="Arial" w:hAnsi="Arial" w:cs="Arial"/>
          <w:sz w:val="24"/>
          <w:szCs w:val="24"/>
        </w:rPr>
        <w:t>PESZ</w:t>
      </w:r>
      <w:proofErr w:type="spellEnd"/>
      <w:r w:rsidR="00DE1934" w:rsidRPr="00DE1934">
        <w:rPr>
          <w:rFonts w:ascii="Arial" w:hAnsi="Arial" w:cs="Arial"/>
          <w:sz w:val="24"/>
          <w:szCs w:val="24"/>
        </w:rPr>
        <w:t xml:space="preserve"> DZ Tenerife</w:t>
      </w:r>
      <w:r w:rsidRPr="00DE1934">
        <w:rPr>
          <w:rFonts w:ascii="Arial" w:hAnsi="Arial" w:cs="Arial"/>
          <w:sz w:val="24"/>
          <w:szCs w:val="24"/>
        </w:rPr>
        <w:t>.</w:t>
      </w:r>
    </w:p>
    <w:p w14:paraId="3D3CBE25" w14:textId="15B73B89" w:rsidR="00A5256A" w:rsidRPr="00A5256A" w:rsidRDefault="00A5256A" w:rsidP="00A5256A">
      <w:pPr>
        <w:rPr>
          <w:rFonts w:ascii="Arial" w:hAnsi="Arial" w:cs="Arial"/>
          <w:lang w:val="es-ES"/>
        </w:rPr>
      </w:pPr>
    </w:p>
    <w:p w14:paraId="70AACEC2" w14:textId="6DC77D20" w:rsidR="00A5256A" w:rsidRDefault="00A5256A" w:rsidP="00A5256A">
      <w:pPr>
        <w:jc w:val="both"/>
        <w:rPr>
          <w:rFonts w:ascii="Arial" w:hAnsi="Arial" w:cs="Arial"/>
          <w:lang w:val="es-ES"/>
        </w:rPr>
      </w:pPr>
      <w:r w:rsidRPr="00F8659B">
        <w:rPr>
          <w:rFonts w:ascii="Arial" w:hAnsi="Arial" w:cs="Arial"/>
          <w:b/>
          <w:bCs/>
          <w:lang w:val="es-ES"/>
        </w:rPr>
        <w:t>Temática del taller</w:t>
      </w:r>
      <w:r w:rsidRPr="00F8659B">
        <w:rPr>
          <w:rFonts w:ascii="Arial" w:hAnsi="Arial" w:cs="Arial"/>
          <w:lang w:val="es-ES"/>
        </w:rPr>
        <w:t>: Dirigido a personas con sordoceguera que podrán interactuar con las ayudas adecuadas a sus respectivas capacidades sensoriales y formas de acceso a la información (visual, auditiva, táctil, braille…), con tecnologías desarrolladas para facilitar su autonomía personal, comunicación y acceso a la información.</w:t>
      </w:r>
    </w:p>
    <w:p w14:paraId="191821A6" w14:textId="77777777" w:rsidR="00A5256A" w:rsidRPr="00F8659B" w:rsidRDefault="00A5256A" w:rsidP="00A5256A">
      <w:pPr>
        <w:jc w:val="both"/>
        <w:rPr>
          <w:rFonts w:ascii="Arial" w:hAnsi="Arial" w:cs="Arial"/>
          <w:lang w:val="es-ES"/>
        </w:rPr>
      </w:pPr>
    </w:p>
    <w:p w14:paraId="38551B4A" w14:textId="6EE7688B" w:rsidR="00A5256A" w:rsidRPr="00A5256A" w:rsidRDefault="00BE76CA" w:rsidP="00A5256A">
      <w:pPr>
        <w:pStyle w:val="Textosinformato"/>
        <w:numPr>
          <w:ilvl w:val="1"/>
          <w:numId w:val="4"/>
        </w:numPr>
        <w:tabs>
          <w:tab w:val="left" w:pos="1276"/>
        </w:tabs>
        <w:ind w:left="567" w:hanging="567"/>
        <w:jc w:val="both"/>
        <w:outlineLvl w:val="1"/>
        <w:rPr>
          <w:rFonts w:ascii="Arial" w:hAnsi="Arial" w:cs="Arial"/>
          <w:b/>
          <w:bCs/>
          <w:sz w:val="32"/>
          <w:szCs w:val="32"/>
        </w:rPr>
      </w:pPr>
      <w:r w:rsidRPr="00A5256A">
        <w:rPr>
          <w:rFonts w:ascii="Arial" w:hAnsi="Arial" w:cs="Arial"/>
          <w:b/>
          <w:bCs/>
          <w:sz w:val="24"/>
          <w:szCs w:val="24"/>
        </w:rPr>
        <w:t xml:space="preserve">TALLER PARA EL PÚBLICO GENERAL: TECNOLOGÍAS DE IMPRESIÓN EN </w:t>
      </w:r>
      <w:proofErr w:type="spellStart"/>
      <w:r w:rsidRPr="00A5256A">
        <w:rPr>
          <w:rFonts w:ascii="Arial" w:hAnsi="Arial" w:cs="Arial"/>
          <w:b/>
          <w:bCs/>
          <w:sz w:val="24"/>
          <w:szCs w:val="24"/>
        </w:rPr>
        <w:t>3D</w:t>
      </w:r>
      <w:proofErr w:type="spellEnd"/>
      <w:r w:rsidRPr="00A5256A">
        <w:rPr>
          <w:rFonts w:ascii="Arial" w:hAnsi="Arial" w:cs="Arial"/>
          <w:b/>
          <w:bCs/>
          <w:sz w:val="24"/>
          <w:szCs w:val="24"/>
        </w:rPr>
        <w:t>. DEL DISEÑO A LA PRODUCCIÓN</w:t>
      </w:r>
      <w:r w:rsidR="00A5256A" w:rsidRPr="00A5256A">
        <w:rPr>
          <w:rFonts w:ascii="Arial" w:hAnsi="Arial" w:cs="Arial"/>
          <w:b/>
          <w:bCs/>
          <w:sz w:val="24"/>
          <w:szCs w:val="24"/>
        </w:rPr>
        <w:t>.</w:t>
      </w:r>
    </w:p>
    <w:p w14:paraId="4E60876E" w14:textId="77777777" w:rsidR="009B5359" w:rsidRDefault="009B5359" w:rsidP="009B5359">
      <w:pPr>
        <w:pStyle w:val="Prrafodelista"/>
        <w:autoSpaceDE/>
        <w:autoSpaceDN/>
        <w:ind w:left="1060"/>
        <w:jc w:val="both"/>
        <w:rPr>
          <w:rFonts w:ascii="Arial" w:hAnsi="Arial" w:cs="Arial"/>
          <w:sz w:val="24"/>
          <w:szCs w:val="24"/>
        </w:rPr>
      </w:pPr>
    </w:p>
    <w:p w14:paraId="3ECA2BDF" w14:textId="6AC97A2A" w:rsidR="00A5256A" w:rsidRPr="00F8659B" w:rsidRDefault="00A5256A" w:rsidP="009B5359">
      <w:pPr>
        <w:pStyle w:val="Prrafodelista"/>
        <w:numPr>
          <w:ilvl w:val="0"/>
          <w:numId w:val="6"/>
        </w:numPr>
        <w:autoSpaceDE/>
        <w:autoSpaceDN/>
        <w:ind w:left="1060" w:hanging="703"/>
        <w:jc w:val="both"/>
        <w:rPr>
          <w:rFonts w:ascii="Arial" w:hAnsi="Arial" w:cs="Arial"/>
          <w:sz w:val="24"/>
          <w:szCs w:val="24"/>
        </w:rPr>
      </w:pPr>
      <w:r w:rsidRPr="00F8659B">
        <w:rPr>
          <w:rFonts w:ascii="Arial" w:hAnsi="Arial" w:cs="Arial"/>
          <w:sz w:val="24"/>
          <w:szCs w:val="24"/>
        </w:rPr>
        <w:t>Dirigido a personas mayores de 16 años.</w:t>
      </w:r>
    </w:p>
    <w:p w14:paraId="6D01E9D8" w14:textId="77777777" w:rsidR="00A5256A" w:rsidRPr="00F8659B" w:rsidRDefault="00A5256A" w:rsidP="00A5256A">
      <w:pPr>
        <w:pStyle w:val="Prrafodelista"/>
        <w:numPr>
          <w:ilvl w:val="0"/>
          <w:numId w:val="6"/>
        </w:numPr>
        <w:autoSpaceDE/>
        <w:autoSpaceDN/>
        <w:contextualSpacing/>
        <w:jc w:val="both"/>
        <w:rPr>
          <w:rFonts w:ascii="Arial" w:hAnsi="Arial" w:cs="Arial"/>
          <w:sz w:val="24"/>
          <w:szCs w:val="24"/>
        </w:rPr>
      </w:pPr>
      <w:r w:rsidRPr="00F8659B">
        <w:rPr>
          <w:rFonts w:ascii="Arial" w:hAnsi="Arial" w:cs="Arial"/>
          <w:sz w:val="24"/>
          <w:szCs w:val="24"/>
        </w:rPr>
        <w:t>Capacidad: 20 personas por sesión.</w:t>
      </w:r>
    </w:p>
    <w:p w14:paraId="7D74E985" w14:textId="77777777" w:rsidR="00A5256A" w:rsidRPr="00F8659B" w:rsidRDefault="00A5256A" w:rsidP="00A5256A">
      <w:pPr>
        <w:pStyle w:val="Prrafodelista"/>
        <w:numPr>
          <w:ilvl w:val="0"/>
          <w:numId w:val="6"/>
        </w:numPr>
        <w:autoSpaceDE/>
        <w:autoSpaceDN/>
        <w:contextualSpacing/>
        <w:jc w:val="both"/>
        <w:rPr>
          <w:rFonts w:ascii="Arial" w:hAnsi="Arial" w:cs="Arial"/>
          <w:sz w:val="24"/>
          <w:szCs w:val="24"/>
        </w:rPr>
      </w:pPr>
      <w:r w:rsidRPr="00F8659B">
        <w:rPr>
          <w:rFonts w:ascii="Arial" w:hAnsi="Arial" w:cs="Arial"/>
          <w:sz w:val="24"/>
          <w:szCs w:val="24"/>
        </w:rPr>
        <w:t>Duración: 90 minutos.</w:t>
      </w:r>
    </w:p>
    <w:p w14:paraId="092F7C72" w14:textId="77777777" w:rsidR="00A5256A" w:rsidRPr="00BE76CA" w:rsidRDefault="00A5256A" w:rsidP="00A5256A">
      <w:pPr>
        <w:pStyle w:val="Prrafodelista"/>
        <w:numPr>
          <w:ilvl w:val="0"/>
          <w:numId w:val="6"/>
        </w:numPr>
        <w:autoSpaceDE/>
        <w:autoSpaceDN/>
        <w:contextualSpacing/>
        <w:jc w:val="both"/>
        <w:rPr>
          <w:rFonts w:ascii="Arial" w:hAnsi="Arial" w:cs="Arial"/>
          <w:sz w:val="24"/>
          <w:szCs w:val="24"/>
        </w:rPr>
      </w:pPr>
      <w:r w:rsidRPr="00BE76CA">
        <w:rPr>
          <w:rFonts w:ascii="Arial" w:hAnsi="Arial" w:cs="Arial"/>
          <w:sz w:val="24"/>
          <w:szCs w:val="24"/>
        </w:rPr>
        <w:t>Fechas y horarios:</w:t>
      </w:r>
    </w:p>
    <w:p w14:paraId="7DC5CEE4" w14:textId="0F219B16" w:rsidR="00A5256A" w:rsidRPr="00F8659B" w:rsidRDefault="00A5256A" w:rsidP="00A5256A">
      <w:pPr>
        <w:pStyle w:val="Prrafodelista"/>
        <w:numPr>
          <w:ilvl w:val="1"/>
          <w:numId w:val="9"/>
        </w:numPr>
        <w:autoSpaceDE/>
        <w:autoSpaceDN/>
        <w:contextualSpacing/>
        <w:jc w:val="both"/>
        <w:rPr>
          <w:rFonts w:ascii="Arial" w:hAnsi="Arial" w:cs="Arial"/>
          <w:sz w:val="24"/>
          <w:szCs w:val="24"/>
        </w:rPr>
      </w:pPr>
      <w:r w:rsidRPr="00F8659B">
        <w:rPr>
          <w:rFonts w:ascii="Arial" w:hAnsi="Arial" w:cs="Arial"/>
          <w:sz w:val="24"/>
          <w:szCs w:val="24"/>
        </w:rPr>
        <w:t>Viernes 22/04/</w:t>
      </w:r>
      <w:r w:rsidR="00512DED">
        <w:rPr>
          <w:rFonts w:ascii="Arial" w:hAnsi="Arial" w:cs="Arial"/>
          <w:sz w:val="24"/>
          <w:szCs w:val="24"/>
        </w:rPr>
        <w:t>20</w:t>
      </w:r>
      <w:r w:rsidRPr="00F8659B">
        <w:rPr>
          <w:rFonts w:ascii="Arial" w:hAnsi="Arial" w:cs="Arial"/>
          <w:sz w:val="24"/>
          <w:szCs w:val="24"/>
        </w:rPr>
        <w:t>22 de 17:30 h a 19:00 h.</w:t>
      </w:r>
    </w:p>
    <w:p w14:paraId="289F0AD9" w14:textId="024794BC" w:rsidR="00A5256A" w:rsidRPr="00F8659B" w:rsidRDefault="00A5256A" w:rsidP="00A5256A">
      <w:pPr>
        <w:pStyle w:val="Prrafodelista"/>
        <w:numPr>
          <w:ilvl w:val="1"/>
          <w:numId w:val="9"/>
        </w:numPr>
        <w:autoSpaceDE/>
        <w:autoSpaceDN/>
        <w:contextualSpacing/>
        <w:jc w:val="both"/>
        <w:rPr>
          <w:rFonts w:ascii="Arial" w:hAnsi="Arial" w:cs="Arial"/>
          <w:sz w:val="24"/>
          <w:szCs w:val="24"/>
        </w:rPr>
      </w:pPr>
      <w:r w:rsidRPr="00F8659B">
        <w:rPr>
          <w:rFonts w:ascii="Arial" w:hAnsi="Arial" w:cs="Arial"/>
          <w:sz w:val="24"/>
          <w:szCs w:val="24"/>
        </w:rPr>
        <w:t>Sábado 23/04/</w:t>
      </w:r>
      <w:r w:rsidR="00512DED">
        <w:rPr>
          <w:rFonts w:ascii="Arial" w:hAnsi="Arial" w:cs="Arial"/>
          <w:sz w:val="24"/>
          <w:szCs w:val="24"/>
        </w:rPr>
        <w:t>20</w:t>
      </w:r>
      <w:r w:rsidRPr="00F8659B">
        <w:rPr>
          <w:rFonts w:ascii="Arial" w:hAnsi="Arial" w:cs="Arial"/>
          <w:sz w:val="24"/>
          <w:szCs w:val="24"/>
        </w:rPr>
        <w:t>22 de 11:30 h a 13:00 h.</w:t>
      </w:r>
    </w:p>
    <w:p w14:paraId="786FF0C8" w14:textId="77777777" w:rsidR="00A5256A" w:rsidRPr="00BE76CA" w:rsidRDefault="00A5256A" w:rsidP="00A5256A">
      <w:pPr>
        <w:pStyle w:val="Prrafodelista"/>
        <w:numPr>
          <w:ilvl w:val="0"/>
          <w:numId w:val="6"/>
        </w:numPr>
        <w:autoSpaceDE/>
        <w:autoSpaceDN/>
        <w:contextualSpacing/>
        <w:jc w:val="both"/>
        <w:rPr>
          <w:rFonts w:ascii="Arial" w:hAnsi="Arial" w:cs="Arial"/>
          <w:sz w:val="24"/>
          <w:szCs w:val="24"/>
        </w:rPr>
      </w:pPr>
      <w:r w:rsidRPr="00BE76CA">
        <w:rPr>
          <w:rFonts w:ascii="Arial" w:hAnsi="Arial" w:cs="Arial"/>
          <w:sz w:val="24"/>
          <w:szCs w:val="24"/>
        </w:rPr>
        <w:t>Ubicación: Aula N.º 5 del Edificio de Formación del CDC.</w:t>
      </w:r>
    </w:p>
    <w:p w14:paraId="79753392" w14:textId="0AE758BF" w:rsidR="00A5256A" w:rsidRPr="00F8659B" w:rsidRDefault="00A5256A" w:rsidP="00A5256A">
      <w:pPr>
        <w:pStyle w:val="Prrafodelista"/>
        <w:numPr>
          <w:ilvl w:val="0"/>
          <w:numId w:val="6"/>
        </w:numPr>
        <w:autoSpaceDE/>
        <w:autoSpaceDN/>
        <w:contextualSpacing/>
        <w:jc w:val="both"/>
        <w:rPr>
          <w:rFonts w:ascii="Arial" w:hAnsi="Arial" w:cs="Arial"/>
          <w:sz w:val="24"/>
          <w:szCs w:val="24"/>
        </w:rPr>
      </w:pPr>
      <w:r w:rsidRPr="00F8659B">
        <w:rPr>
          <w:rFonts w:ascii="Arial" w:hAnsi="Arial" w:cs="Arial"/>
          <w:sz w:val="24"/>
          <w:szCs w:val="24"/>
        </w:rPr>
        <w:t>Coordinadores: Guillermo Martínez Suárez, Manuel Martínez y Jesús Rodríguez, técnicos del Dpto.</w:t>
      </w:r>
      <w:r w:rsidR="00986371">
        <w:rPr>
          <w:rFonts w:ascii="Arial" w:hAnsi="Arial" w:cs="Arial"/>
          <w:sz w:val="24"/>
          <w:szCs w:val="24"/>
        </w:rPr>
        <w:t xml:space="preserve"> </w:t>
      </w:r>
      <w:r w:rsidRPr="00F8659B">
        <w:rPr>
          <w:rFonts w:ascii="Arial" w:hAnsi="Arial" w:cs="Arial"/>
          <w:sz w:val="24"/>
          <w:szCs w:val="24"/>
        </w:rPr>
        <w:t xml:space="preserve">de </w:t>
      </w:r>
      <w:r w:rsidR="00986371" w:rsidRPr="00F8659B">
        <w:rPr>
          <w:rFonts w:ascii="Arial" w:hAnsi="Arial" w:cs="Arial"/>
          <w:sz w:val="24"/>
          <w:szCs w:val="24"/>
        </w:rPr>
        <w:t>Consultoría</w:t>
      </w:r>
      <w:r w:rsidRPr="00F8659B">
        <w:rPr>
          <w:rFonts w:ascii="Arial" w:hAnsi="Arial" w:cs="Arial"/>
          <w:sz w:val="24"/>
          <w:szCs w:val="24"/>
        </w:rPr>
        <w:t xml:space="preserve"> e Innovación del CTI.</w:t>
      </w:r>
    </w:p>
    <w:p w14:paraId="20485F41" w14:textId="77777777" w:rsidR="00A5256A" w:rsidRPr="00F6514C" w:rsidRDefault="00A5256A" w:rsidP="00A5256A">
      <w:pPr>
        <w:jc w:val="both"/>
        <w:rPr>
          <w:rFonts w:ascii="Arial" w:hAnsi="Arial" w:cs="Arial"/>
          <w:lang w:val="es-ES"/>
        </w:rPr>
      </w:pPr>
    </w:p>
    <w:p w14:paraId="137AF3CB" w14:textId="77777777" w:rsidR="00A5256A" w:rsidRDefault="00A5256A" w:rsidP="00A5256A">
      <w:pPr>
        <w:jc w:val="both"/>
        <w:rPr>
          <w:rFonts w:ascii="Arial" w:hAnsi="Arial" w:cs="Arial"/>
          <w:lang w:val="es-ES"/>
        </w:rPr>
      </w:pPr>
      <w:r w:rsidRPr="00F8659B">
        <w:rPr>
          <w:rFonts w:ascii="Arial" w:hAnsi="Arial" w:cs="Arial"/>
          <w:b/>
          <w:bCs/>
          <w:lang w:val="es-ES"/>
        </w:rPr>
        <w:t>Temática del taller:</w:t>
      </w:r>
      <w:r w:rsidRPr="00F8659B">
        <w:rPr>
          <w:rFonts w:ascii="Arial" w:hAnsi="Arial" w:cs="Arial"/>
          <w:lang w:val="es-ES"/>
        </w:rPr>
        <w:t xml:space="preserve"> Se explicarán los diferentes procesos, se mostrará el software utilizado en la fase de diseño de prototipos, y se realizará una impresión real en </w:t>
      </w:r>
      <w:proofErr w:type="spellStart"/>
      <w:r w:rsidRPr="00F8659B">
        <w:rPr>
          <w:rFonts w:ascii="Arial" w:hAnsi="Arial" w:cs="Arial"/>
          <w:lang w:val="es-ES"/>
        </w:rPr>
        <w:t>3D</w:t>
      </w:r>
      <w:proofErr w:type="spellEnd"/>
      <w:r w:rsidRPr="00F8659B">
        <w:rPr>
          <w:rFonts w:ascii="Arial" w:hAnsi="Arial" w:cs="Arial"/>
          <w:lang w:val="es-ES"/>
        </w:rPr>
        <w:t>. También se dará a conocer de forma práctica el uso complementario de tecnologías en relieve y de corte con láser.</w:t>
      </w:r>
    </w:p>
    <w:p w14:paraId="426890D4" w14:textId="529AF47C" w:rsidR="00F6514C" w:rsidRDefault="00F6514C">
      <w:pPr>
        <w:spacing w:after="200" w:line="276" w:lineRule="auto"/>
        <w:rPr>
          <w:rFonts w:ascii="Arial" w:hAnsi="Arial" w:cs="Arial"/>
          <w:lang w:val="es-ES"/>
        </w:rPr>
      </w:pPr>
      <w:r>
        <w:rPr>
          <w:rFonts w:ascii="Arial" w:hAnsi="Arial" w:cs="Arial"/>
          <w:lang w:val="es-ES"/>
        </w:rPr>
        <w:br w:type="page"/>
      </w:r>
    </w:p>
    <w:p w14:paraId="3C3073BD" w14:textId="77777777" w:rsidR="00A5256A" w:rsidRDefault="00A5256A" w:rsidP="00A5256A">
      <w:pPr>
        <w:ind w:firstLine="709"/>
        <w:jc w:val="both"/>
        <w:rPr>
          <w:rFonts w:ascii="Arial" w:hAnsi="Arial" w:cs="Arial"/>
          <w:lang w:val="es-ES"/>
        </w:rPr>
      </w:pPr>
      <w:r w:rsidRPr="00F8659B">
        <w:rPr>
          <w:rFonts w:ascii="Arial" w:hAnsi="Arial" w:cs="Arial"/>
          <w:lang w:val="es-ES"/>
        </w:rPr>
        <w:lastRenderedPageBreak/>
        <w:t xml:space="preserve">Para mayor información sobre las novedades que vayan surgiendo en relación con los diferentes eventos que se celebrarán dentro de la feria </w:t>
      </w:r>
      <w:proofErr w:type="spellStart"/>
      <w:r w:rsidRPr="00F8659B">
        <w:rPr>
          <w:rFonts w:ascii="Arial" w:hAnsi="Arial" w:cs="Arial"/>
          <w:lang w:val="es-ES"/>
        </w:rPr>
        <w:t>TifloInnova</w:t>
      </w:r>
      <w:proofErr w:type="spellEnd"/>
      <w:r w:rsidRPr="00F8659B">
        <w:rPr>
          <w:rFonts w:ascii="Arial" w:hAnsi="Arial" w:cs="Arial"/>
          <w:lang w:val="es-ES"/>
        </w:rPr>
        <w:t xml:space="preserve">, se podrá consultar la página </w:t>
      </w:r>
      <w:hyperlink r:id="rId9" w:history="1">
        <w:r w:rsidRPr="00F8659B">
          <w:rPr>
            <w:rStyle w:val="Hipervnculo"/>
            <w:rFonts w:ascii="Arial" w:hAnsi="Arial" w:cs="Arial"/>
            <w:lang w:val="es-ES"/>
          </w:rPr>
          <w:t>http://www.once.es/tifloinnova</w:t>
        </w:r>
      </w:hyperlink>
      <w:r w:rsidRPr="00F8659B">
        <w:rPr>
          <w:rFonts w:ascii="Arial" w:hAnsi="Arial" w:cs="Arial"/>
          <w:lang w:val="es-ES"/>
        </w:rPr>
        <w:t xml:space="preserve">, además de la página web del CTI </w:t>
      </w:r>
      <w:hyperlink r:id="rId10" w:history="1">
        <w:r w:rsidRPr="00F8659B">
          <w:rPr>
            <w:rStyle w:val="Hipervnculo"/>
            <w:rFonts w:ascii="Arial" w:hAnsi="Arial" w:cs="Arial"/>
            <w:lang w:val="es-ES"/>
          </w:rPr>
          <w:t>https://cti.once.es/</w:t>
        </w:r>
      </w:hyperlink>
      <w:r w:rsidRPr="00F8659B">
        <w:rPr>
          <w:rFonts w:ascii="Arial" w:hAnsi="Arial" w:cs="Arial"/>
          <w:lang w:val="es-ES"/>
        </w:rPr>
        <w:t>.</w:t>
      </w:r>
    </w:p>
    <w:p w14:paraId="29D4DD06" w14:textId="77777777" w:rsidR="00A5256A" w:rsidRDefault="00A5256A" w:rsidP="00F6514C">
      <w:pPr>
        <w:jc w:val="both"/>
        <w:rPr>
          <w:rFonts w:ascii="Arial" w:hAnsi="Arial" w:cs="Arial"/>
          <w:lang w:val="es-ES"/>
        </w:rPr>
      </w:pPr>
    </w:p>
    <w:p w14:paraId="662FEDF8" w14:textId="77777777" w:rsidR="00A5256A" w:rsidRPr="00F225C5" w:rsidRDefault="00A5256A" w:rsidP="00A5256A">
      <w:pPr>
        <w:pStyle w:val="Ttulo1"/>
        <w:spacing w:before="240"/>
        <w:jc w:val="center"/>
        <w:rPr>
          <w:rFonts w:cs="Arial"/>
        </w:rPr>
      </w:pPr>
      <w:r w:rsidRPr="00F225C5">
        <w:rPr>
          <w:rFonts w:cs="Arial"/>
        </w:rPr>
        <w:t>DISPOSICIÓN ADICIONAL</w:t>
      </w:r>
    </w:p>
    <w:p w14:paraId="57C9252C" w14:textId="3643C0F9" w:rsidR="00A5256A" w:rsidRDefault="00A5256A" w:rsidP="00A5256A">
      <w:pPr>
        <w:adjustRightInd w:val="0"/>
        <w:spacing w:before="240"/>
        <w:ind w:firstLine="709"/>
        <w:jc w:val="both"/>
        <w:rPr>
          <w:rFonts w:ascii="Arial" w:hAnsi="Arial" w:cs="Arial"/>
          <w:bCs/>
        </w:rPr>
      </w:pPr>
      <w:r w:rsidRPr="002A5C5F">
        <w:rPr>
          <w:rFonts w:ascii="Arial" w:hAnsi="Arial" w:cs="Arial"/>
          <w:bCs/>
        </w:rPr>
        <w:t xml:space="preserve">La ONCE ha adquirido un compromiso firme en la defensa y la aplicación efectiva del principio de igualdad entre mujeres y hombres y </w:t>
      </w:r>
      <w:r w:rsidR="00986371">
        <w:rPr>
          <w:rFonts w:ascii="Arial" w:hAnsi="Arial" w:cs="Arial"/>
          <w:bCs/>
        </w:rPr>
        <w:t>e</w:t>
      </w:r>
      <w:r w:rsidRPr="002A5C5F">
        <w:rPr>
          <w:rFonts w:ascii="Arial" w:hAnsi="Arial" w:cs="Arial"/>
          <w:bCs/>
        </w:rPr>
        <w:t>ntiende que debe velar p</w:t>
      </w:r>
      <w:r w:rsidR="00986371">
        <w:rPr>
          <w:rFonts w:ascii="Arial" w:hAnsi="Arial" w:cs="Arial"/>
          <w:bCs/>
        </w:rPr>
        <w:t xml:space="preserve">or </w:t>
      </w:r>
      <w:r w:rsidRPr="002A5C5F">
        <w:rPr>
          <w:rFonts w:ascii="Arial" w:hAnsi="Arial" w:cs="Arial"/>
          <w:bCs/>
        </w:rPr>
        <w:t>que en la comunicación interna y externa de la Organización se utilice un lenguaje no sexista.</w:t>
      </w:r>
    </w:p>
    <w:p w14:paraId="2131F85A" w14:textId="77777777" w:rsidR="00986371" w:rsidRDefault="00986371" w:rsidP="00F6514C">
      <w:pPr>
        <w:adjustRightInd w:val="0"/>
        <w:jc w:val="both"/>
        <w:rPr>
          <w:rFonts w:ascii="Arial" w:hAnsi="Arial" w:cs="Arial"/>
          <w:bCs/>
        </w:rPr>
      </w:pPr>
    </w:p>
    <w:p w14:paraId="60AB377F" w14:textId="684459B2" w:rsidR="00A5256A" w:rsidRDefault="00A5256A" w:rsidP="00A5256A">
      <w:pPr>
        <w:adjustRightInd w:val="0"/>
        <w:ind w:firstLine="709"/>
        <w:jc w:val="both"/>
        <w:rPr>
          <w:rFonts w:ascii="Arial" w:hAnsi="Arial" w:cs="Arial"/>
          <w:bCs/>
        </w:rPr>
      </w:pPr>
      <w:r w:rsidRPr="002A5C5F">
        <w:rPr>
          <w:rFonts w:ascii="Arial" w:hAnsi="Arial" w:cs="Arial"/>
          <w:bCs/>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w:t>
      </w:r>
      <w:r>
        <w:rPr>
          <w:rFonts w:ascii="Arial" w:hAnsi="Arial" w:cs="Arial"/>
          <w:bCs/>
        </w:rPr>
        <w:t>Organización</w:t>
      </w:r>
      <w:r w:rsidRPr="002A5C5F">
        <w:rPr>
          <w:rFonts w:ascii="Arial" w:hAnsi="Arial" w:cs="Arial"/>
          <w:bCs/>
        </w:rPr>
        <w:t xml:space="preserve"> con las políticas de igualdad y contra la discriminación por razón de sexo.</w:t>
      </w:r>
    </w:p>
    <w:p w14:paraId="237CFA93" w14:textId="77777777" w:rsidR="00A5256A" w:rsidRDefault="00A5256A" w:rsidP="00F6514C">
      <w:pPr>
        <w:adjustRightInd w:val="0"/>
        <w:jc w:val="both"/>
        <w:rPr>
          <w:rFonts w:ascii="Arial" w:hAnsi="Arial" w:cs="Arial"/>
          <w:bCs/>
        </w:rPr>
      </w:pPr>
    </w:p>
    <w:p w14:paraId="492E01F9" w14:textId="77777777" w:rsidR="00A5256A" w:rsidRPr="00BE76CA" w:rsidRDefault="00A5256A" w:rsidP="00A5256A">
      <w:pPr>
        <w:pStyle w:val="Sangra2detindependiente"/>
        <w:keepNext/>
        <w:keepLines/>
        <w:spacing w:after="0" w:line="240" w:lineRule="auto"/>
        <w:ind w:left="0"/>
        <w:jc w:val="center"/>
        <w:outlineLvl w:val="0"/>
        <w:rPr>
          <w:rFonts w:ascii="Arial" w:hAnsi="Arial" w:cs="Arial"/>
          <w:b/>
          <w:bCs/>
        </w:rPr>
      </w:pPr>
      <w:bookmarkStart w:id="2" w:name="_Toc16166244"/>
      <w:bookmarkStart w:id="3" w:name="_Toc91760965"/>
      <w:r w:rsidRPr="00BE76CA">
        <w:rPr>
          <w:rFonts w:ascii="Arial" w:hAnsi="Arial" w:cs="Arial"/>
          <w:b/>
          <w:bCs/>
        </w:rPr>
        <w:t>DISPOSICIÓN FINAL</w:t>
      </w:r>
      <w:bookmarkEnd w:id="2"/>
      <w:bookmarkEnd w:id="3"/>
    </w:p>
    <w:p w14:paraId="050E9C94" w14:textId="77777777" w:rsidR="00A5256A" w:rsidRPr="00F6514C" w:rsidRDefault="00A5256A" w:rsidP="00A5256A">
      <w:pPr>
        <w:rPr>
          <w:rFonts w:ascii="Arial" w:hAnsi="Arial" w:cs="Arial"/>
          <w:lang w:val="es-ES"/>
        </w:rPr>
      </w:pPr>
    </w:p>
    <w:p w14:paraId="1C999B8E" w14:textId="794381A8" w:rsidR="00A5256A" w:rsidRDefault="00A5256A" w:rsidP="00F6514C">
      <w:pPr>
        <w:pStyle w:val="Cuerpo"/>
        <w:spacing w:after="0" w:line="240" w:lineRule="auto"/>
        <w:ind w:firstLine="708"/>
        <w:contextualSpacing/>
        <w:jc w:val="both"/>
        <w:rPr>
          <w:rFonts w:ascii="Arial" w:hAnsi="Arial" w:cs="Arial"/>
          <w:color w:val="auto"/>
          <w:sz w:val="24"/>
          <w:szCs w:val="24"/>
        </w:rPr>
      </w:pPr>
      <w:r>
        <w:rPr>
          <w:rFonts w:ascii="Arial" w:hAnsi="Arial" w:cs="Arial"/>
          <w:color w:val="auto"/>
          <w:sz w:val="24"/>
          <w:szCs w:val="24"/>
        </w:rPr>
        <w:t xml:space="preserve">Del contenido de la </w:t>
      </w:r>
      <w:r w:rsidRPr="00EA0A4F">
        <w:rPr>
          <w:rFonts w:ascii="Arial" w:hAnsi="Arial" w:cs="Arial"/>
          <w:color w:val="auto"/>
          <w:sz w:val="24"/>
          <w:szCs w:val="24"/>
        </w:rPr>
        <w:t>presenta Not</w:t>
      </w:r>
      <w:r>
        <w:rPr>
          <w:rFonts w:ascii="Arial" w:hAnsi="Arial" w:cs="Arial"/>
          <w:color w:val="auto"/>
          <w:sz w:val="24"/>
          <w:szCs w:val="24"/>
        </w:rPr>
        <w:t>a</w:t>
      </w:r>
      <w:r w:rsidRPr="00EA0A4F">
        <w:rPr>
          <w:rFonts w:ascii="Arial" w:hAnsi="Arial" w:cs="Arial"/>
          <w:color w:val="auto"/>
          <w:sz w:val="24"/>
          <w:szCs w:val="24"/>
        </w:rPr>
        <w:t xml:space="preserve">-Circular </w:t>
      </w:r>
      <w:r>
        <w:rPr>
          <w:rFonts w:ascii="Arial" w:hAnsi="Arial" w:cs="Arial"/>
          <w:color w:val="auto"/>
          <w:sz w:val="24"/>
          <w:szCs w:val="24"/>
        </w:rPr>
        <w:t>s</w:t>
      </w:r>
      <w:r w:rsidRPr="00EA0A4F">
        <w:rPr>
          <w:rFonts w:ascii="Arial" w:hAnsi="Arial" w:cs="Arial"/>
          <w:color w:val="auto"/>
          <w:sz w:val="24"/>
          <w:szCs w:val="24"/>
        </w:rPr>
        <w:t>e dará la máxima difusión entre tod</w:t>
      </w:r>
      <w:r>
        <w:rPr>
          <w:rFonts w:ascii="Arial" w:hAnsi="Arial" w:cs="Arial"/>
          <w:color w:val="auto"/>
          <w:sz w:val="24"/>
          <w:szCs w:val="24"/>
        </w:rPr>
        <w:t>a</w:t>
      </w:r>
      <w:r w:rsidRPr="00EA0A4F">
        <w:rPr>
          <w:rFonts w:ascii="Arial" w:hAnsi="Arial" w:cs="Arial"/>
          <w:color w:val="auto"/>
          <w:sz w:val="24"/>
          <w:szCs w:val="24"/>
        </w:rPr>
        <w:t>s l</w:t>
      </w:r>
      <w:r>
        <w:rPr>
          <w:rFonts w:ascii="Arial" w:hAnsi="Arial" w:cs="Arial"/>
          <w:color w:val="auto"/>
          <w:sz w:val="24"/>
          <w:szCs w:val="24"/>
        </w:rPr>
        <w:t xml:space="preserve">as personas </w:t>
      </w:r>
      <w:r w:rsidR="00986371">
        <w:rPr>
          <w:rFonts w:ascii="Arial" w:hAnsi="Arial" w:cs="Arial"/>
          <w:color w:val="auto"/>
          <w:sz w:val="24"/>
          <w:szCs w:val="24"/>
        </w:rPr>
        <w:t>afiliadas</w:t>
      </w:r>
      <w:r w:rsidRPr="00EA0A4F">
        <w:rPr>
          <w:rFonts w:ascii="Arial" w:hAnsi="Arial" w:cs="Arial"/>
          <w:color w:val="auto"/>
          <w:sz w:val="24"/>
          <w:szCs w:val="24"/>
        </w:rPr>
        <w:t>.</w:t>
      </w:r>
    </w:p>
    <w:p w14:paraId="2DD204D7" w14:textId="77777777" w:rsidR="00F6514C" w:rsidRPr="00EA0A4F" w:rsidRDefault="00F6514C" w:rsidP="00F6514C">
      <w:pPr>
        <w:pStyle w:val="Cuerpo"/>
        <w:spacing w:after="0" w:line="240" w:lineRule="auto"/>
        <w:contextualSpacing/>
        <w:jc w:val="both"/>
        <w:rPr>
          <w:rFonts w:ascii="Arial" w:hAnsi="Arial" w:cs="Arial"/>
          <w:color w:val="auto"/>
          <w:sz w:val="24"/>
          <w:szCs w:val="24"/>
        </w:rPr>
      </w:pPr>
    </w:p>
    <w:p w14:paraId="238F448B" w14:textId="77777777" w:rsidR="00A5256A" w:rsidRPr="00EA0A4F" w:rsidRDefault="00A5256A" w:rsidP="00D21A16">
      <w:pPr>
        <w:pStyle w:val="Cuerpo"/>
        <w:spacing w:before="120" w:after="0" w:line="240" w:lineRule="auto"/>
        <w:jc w:val="center"/>
        <w:rPr>
          <w:rFonts w:ascii="Arial" w:hAnsi="Arial" w:cs="Arial"/>
          <w:color w:val="auto"/>
          <w:sz w:val="24"/>
          <w:szCs w:val="24"/>
        </w:rPr>
      </w:pPr>
      <w:r w:rsidRPr="00EA0A4F">
        <w:rPr>
          <w:rFonts w:ascii="Arial" w:hAnsi="Arial" w:cs="Arial"/>
          <w:color w:val="auto"/>
          <w:sz w:val="24"/>
          <w:szCs w:val="24"/>
        </w:rPr>
        <w:t>EL DIRECTOR GENERAL ADJUNTO</w:t>
      </w:r>
    </w:p>
    <w:p w14:paraId="4A453FCB" w14:textId="77777777" w:rsidR="00A5256A" w:rsidRPr="00EA0A4F" w:rsidRDefault="00A5256A" w:rsidP="001647DF">
      <w:pPr>
        <w:pStyle w:val="Cuerpo"/>
        <w:spacing w:after="1800" w:line="240" w:lineRule="auto"/>
        <w:jc w:val="center"/>
        <w:rPr>
          <w:rFonts w:ascii="Arial" w:hAnsi="Arial" w:cs="Arial"/>
          <w:color w:val="auto"/>
          <w:sz w:val="24"/>
          <w:szCs w:val="24"/>
        </w:rPr>
      </w:pPr>
      <w:r w:rsidRPr="00EA0A4F">
        <w:rPr>
          <w:rFonts w:ascii="Arial" w:hAnsi="Arial" w:cs="Arial"/>
          <w:color w:val="auto"/>
          <w:sz w:val="24"/>
          <w:szCs w:val="24"/>
        </w:rPr>
        <w:t>DE SERVICIOS SOCIALES PARA PERSONAS AFILIADAS</w:t>
      </w:r>
    </w:p>
    <w:p w14:paraId="43A65BCD" w14:textId="77777777" w:rsidR="00A5256A" w:rsidRDefault="00A5256A" w:rsidP="00D21A16">
      <w:pPr>
        <w:pStyle w:val="Cuerpo"/>
        <w:spacing w:before="360" w:after="2400" w:line="240" w:lineRule="auto"/>
        <w:contextualSpacing/>
        <w:jc w:val="center"/>
        <w:rPr>
          <w:rFonts w:ascii="Arial" w:hAnsi="Arial" w:cs="Arial"/>
          <w:color w:val="auto"/>
          <w:sz w:val="24"/>
          <w:szCs w:val="24"/>
        </w:rPr>
      </w:pPr>
      <w:r>
        <w:rPr>
          <w:rFonts w:ascii="Arial" w:hAnsi="Arial" w:cs="Arial"/>
          <w:color w:val="auto"/>
          <w:sz w:val="24"/>
          <w:szCs w:val="24"/>
        </w:rPr>
        <w:t>Andrés Ramos Vázquez</w:t>
      </w:r>
    </w:p>
    <w:p w14:paraId="6C4D0585" w14:textId="21CF4722" w:rsidR="009732F2" w:rsidRPr="00525C22" w:rsidRDefault="00BE76CA" w:rsidP="00D21A16">
      <w:pPr>
        <w:adjustRightInd w:val="0"/>
        <w:jc w:val="both"/>
        <w:rPr>
          <w:rFonts w:cs="Arial"/>
          <w:b/>
          <w:bCs/>
          <w:sz w:val="22"/>
          <w:szCs w:val="22"/>
        </w:rPr>
      </w:pPr>
      <w:r>
        <w:rPr>
          <w:rFonts w:ascii="Arial" w:hAnsi="Arial" w:cs="Arial"/>
          <w:b/>
          <w:bCs/>
        </w:rPr>
        <w:t>R</w:t>
      </w:r>
      <w:r w:rsidR="00B76CC3" w:rsidRPr="00CA19C9">
        <w:rPr>
          <w:rFonts w:ascii="Arial" w:hAnsi="Arial" w:cs="Arial"/>
          <w:b/>
          <w:bCs/>
        </w:rPr>
        <w:t>ESPONSABLES DE LAS DIRECCIONES GENERALES ADJUNTAS, DIRECCIONES EJECUTIVAS, DELEGACIONES TERRITORIALES</w:t>
      </w:r>
      <w:r w:rsidR="00585401">
        <w:rPr>
          <w:rFonts w:ascii="Arial" w:hAnsi="Arial" w:cs="Arial"/>
          <w:b/>
          <w:bCs/>
        </w:rPr>
        <w:t xml:space="preserve">, </w:t>
      </w:r>
      <w:r w:rsidR="00B76CC3" w:rsidRPr="00CA19C9">
        <w:rPr>
          <w:rFonts w:ascii="Arial" w:hAnsi="Arial" w:cs="Arial"/>
          <w:b/>
          <w:bCs/>
        </w:rPr>
        <w:t>DIRECCIONES DE</w:t>
      </w:r>
      <w:r w:rsidR="00585401">
        <w:rPr>
          <w:rFonts w:ascii="Arial" w:hAnsi="Arial" w:cs="Arial"/>
          <w:b/>
          <w:bCs/>
        </w:rPr>
        <w:t xml:space="preserve"> ZONA Y DE</w:t>
      </w:r>
      <w:r w:rsidR="00B76CC3" w:rsidRPr="00CA19C9">
        <w:rPr>
          <w:rFonts w:ascii="Arial" w:hAnsi="Arial" w:cs="Arial"/>
          <w:b/>
          <w:bCs/>
        </w:rPr>
        <w:t xml:space="preserve"> CENTRO DE LA ONCE.</w:t>
      </w:r>
    </w:p>
    <w:sectPr w:rsidR="009732F2" w:rsidRPr="00525C22" w:rsidSect="008E287F">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CFC9B" w14:textId="77777777" w:rsidR="0065411E" w:rsidRDefault="0065411E" w:rsidP="00D51741">
      <w:r>
        <w:separator/>
      </w:r>
    </w:p>
    <w:p w14:paraId="35BC56DB" w14:textId="77777777" w:rsidR="0043710D" w:rsidRDefault="0043710D"/>
  </w:endnote>
  <w:endnote w:type="continuationSeparator" w:id="0">
    <w:p w14:paraId="3D5889AB" w14:textId="77777777" w:rsidR="0065411E" w:rsidRDefault="0065411E" w:rsidP="00D51741">
      <w:r>
        <w:continuationSeparator/>
      </w:r>
    </w:p>
    <w:p w14:paraId="6AF5D5DA" w14:textId="77777777" w:rsidR="0043710D" w:rsidRDefault="00437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556DF" w14:textId="77777777" w:rsidR="00BB74AD" w:rsidRDefault="00BB7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7A7F9" w14:textId="001DD3F0" w:rsidR="0065411E" w:rsidRDefault="00E40AC0" w:rsidP="00F6514C">
    <w:pPr>
      <w:pStyle w:val="Piedepgina"/>
      <w:tabs>
        <w:tab w:val="clear" w:pos="4252"/>
      </w:tabs>
      <w:jc w:val="both"/>
      <w:rPr>
        <w:rFonts w:ascii="Arial" w:hAnsi="Arial" w:cs="Arial"/>
        <w:i/>
        <w:sz w:val="18"/>
        <w:szCs w:val="18"/>
      </w:rPr>
    </w:pPr>
    <w:sdt>
      <w:sdtPr>
        <w:rPr>
          <w:rFonts w:ascii="Arial" w:hAnsi="Arial" w:cs="Arial"/>
          <w:i/>
          <w:sz w:val="18"/>
          <w:szCs w:val="18"/>
        </w:rPr>
        <w:id w:val="168720689"/>
        <w:docPartObj>
          <w:docPartGallery w:val="Page Numbers (Bottom of Page)"/>
          <w:docPartUnique/>
        </w:docPartObj>
      </w:sdtPr>
      <w:sdtEndPr/>
      <w:sdtContent>
        <w:r w:rsidR="00B76CC3">
          <w:rPr>
            <w:rFonts w:ascii="Arial" w:hAnsi="Arial" w:cs="Arial"/>
            <w:i/>
            <w:sz w:val="18"/>
            <w:szCs w:val="18"/>
          </w:rPr>
          <w:t>Nota-</w:t>
        </w:r>
        <w:r w:rsidR="0065411E" w:rsidRPr="00525C22">
          <w:rPr>
            <w:rFonts w:ascii="Arial" w:hAnsi="Arial" w:cs="Arial"/>
            <w:i/>
            <w:sz w:val="18"/>
            <w:szCs w:val="18"/>
          </w:rPr>
          <w:t xml:space="preserve">Circular </w:t>
        </w:r>
        <w:r w:rsidR="00F6514C">
          <w:rPr>
            <w:rFonts w:ascii="Arial" w:hAnsi="Arial" w:cs="Arial"/>
            <w:i/>
            <w:sz w:val="18"/>
            <w:szCs w:val="18"/>
          </w:rPr>
          <w:t>4</w:t>
        </w:r>
        <w:r w:rsidR="0065411E" w:rsidRPr="00525C22">
          <w:rPr>
            <w:rFonts w:ascii="Arial" w:hAnsi="Arial" w:cs="Arial"/>
            <w:i/>
            <w:sz w:val="18"/>
            <w:szCs w:val="18"/>
          </w:rPr>
          <w:t>/20</w:t>
        </w:r>
        <w:r w:rsidR="00BE76CA">
          <w:rPr>
            <w:rFonts w:ascii="Arial" w:hAnsi="Arial" w:cs="Arial"/>
            <w:i/>
            <w:sz w:val="18"/>
            <w:szCs w:val="18"/>
          </w:rPr>
          <w:t>22</w:t>
        </w:r>
        <w:r w:rsidR="00F6514C">
          <w:rPr>
            <w:rFonts w:ascii="Arial" w:hAnsi="Arial" w:cs="Arial"/>
            <w:i/>
            <w:sz w:val="18"/>
            <w:szCs w:val="18"/>
          </w:rPr>
          <w:tab/>
        </w:r>
        <w:r w:rsidR="0065411E" w:rsidRPr="00525C22">
          <w:rPr>
            <w:rFonts w:ascii="Arial" w:hAnsi="Arial" w:cs="Arial"/>
            <w:i/>
            <w:sz w:val="18"/>
            <w:szCs w:val="18"/>
          </w:rPr>
          <w:t xml:space="preserve">Pág. </w:t>
        </w:r>
        <w:r w:rsidR="000B03D9" w:rsidRPr="00525C22">
          <w:rPr>
            <w:rFonts w:ascii="Arial" w:hAnsi="Arial" w:cs="Arial"/>
            <w:i/>
            <w:sz w:val="18"/>
            <w:szCs w:val="18"/>
          </w:rPr>
          <w:fldChar w:fldCharType="begin"/>
        </w:r>
        <w:r w:rsidR="0065411E" w:rsidRPr="00525C22">
          <w:rPr>
            <w:rFonts w:ascii="Arial" w:hAnsi="Arial" w:cs="Arial"/>
            <w:i/>
            <w:sz w:val="18"/>
            <w:szCs w:val="18"/>
          </w:rPr>
          <w:instrText xml:space="preserve"> PAGE   \* MERGEFORMAT </w:instrText>
        </w:r>
        <w:r w:rsidR="000B03D9" w:rsidRPr="00525C22">
          <w:rPr>
            <w:rFonts w:ascii="Arial" w:hAnsi="Arial" w:cs="Arial"/>
            <w:i/>
            <w:sz w:val="18"/>
            <w:szCs w:val="18"/>
          </w:rPr>
          <w:fldChar w:fldCharType="separate"/>
        </w:r>
        <w:r w:rsidR="008764D9">
          <w:rPr>
            <w:rFonts w:ascii="Arial" w:hAnsi="Arial" w:cs="Arial"/>
            <w:i/>
            <w:noProof/>
            <w:sz w:val="18"/>
            <w:szCs w:val="18"/>
          </w:rPr>
          <w:t>3</w:t>
        </w:r>
        <w:r w:rsidR="000B03D9" w:rsidRPr="00525C22">
          <w:rPr>
            <w:rFonts w:ascii="Arial" w:hAnsi="Arial" w:cs="Arial"/>
            <w:i/>
            <w:sz w:val="18"/>
            <w:szCs w:val="18"/>
          </w:rPr>
          <w:fldChar w:fldCharType="end"/>
        </w:r>
      </w:sdtContent>
    </w:sdt>
    <w:r w:rsidR="0065411E" w:rsidRPr="00525C22">
      <w:rPr>
        <w:rFonts w:ascii="Arial" w:hAnsi="Arial" w:cs="Arial"/>
        <w:i/>
        <w:sz w:val="18"/>
        <w:szCs w:val="18"/>
      </w:rPr>
      <w:t xml:space="preserve"> de </w:t>
    </w:r>
    <w:r w:rsidR="0007052A">
      <w:rPr>
        <w:rFonts w:ascii="Arial" w:hAnsi="Arial" w:cs="Arial"/>
        <w: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FAEF1" w14:textId="4791D02D" w:rsidR="0065411E" w:rsidRPr="00525C22" w:rsidRDefault="00E40AC0" w:rsidP="00F6514C">
    <w:pPr>
      <w:pStyle w:val="Piedepgina"/>
      <w:tabs>
        <w:tab w:val="clear" w:pos="4252"/>
      </w:tabs>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EndPr/>
      <w:sdtContent>
        <w:r w:rsidR="0065411E">
          <w:rPr>
            <w:rFonts w:ascii="Arial" w:hAnsi="Arial" w:cs="Arial"/>
            <w:i/>
            <w:sz w:val="18"/>
            <w:szCs w:val="18"/>
          </w:rPr>
          <w:t>Nota-</w:t>
        </w:r>
        <w:r w:rsidR="0065411E" w:rsidRPr="00525C22">
          <w:rPr>
            <w:rFonts w:ascii="Arial" w:hAnsi="Arial" w:cs="Arial"/>
            <w:i/>
            <w:sz w:val="18"/>
            <w:szCs w:val="18"/>
          </w:rPr>
          <w:t xml:space="preserve">Circular </w:t>
        </w:r>
        <w:r w:rsidR="00F6514C">
          <w:rPr>
            <w:rFonts w:ascii="Arial" w:hAnsi="Arial" w:cs="Arial"/>
            <w:i/>
            <w:sz w:val="18"/>
            <w:szCs w:val="18"/>
          </w:rPr>
          <w:t>4</w:t>
        </w:r>
        <w:r w:rsidR="0065411E" w:rsidRPr="00525C22">
          <w:rPr>
            <w:rFonts w:ascii="Arial" w:hAnsi="Arial" w:cs="Arial"/>
            <w:i/>
            <w:sz w:val="18"/>
            <w:szCs w:val="18"/>
          </w:rPr>
          <w:t>/20</w:t>
        </w:r>
        <w:r w:rsidR="00BE76CA">
          <w:rPr>
            <w:rFonts w:ascii="Arial" w:hAnsi="Arial" w:cs="Arial"/>
            <w:i/>
            <w:sz w:val="18"/>
            <w:szCs w:val="18"/>
          </w:rPr>
          <w:t>22</w:t>
        </w:r>
        <w:r w:rsidR="00F6514C">
          <w:rPr>
            <w:rFonts w:ascii="Arial" w:hAnsi="Arial" w:cs="Arial"/>
            <w:i/>
            <w:sz w:val="18"/>
            <w:szCs w:val="18"/>
          </w:rPr>
          <w:tab/>
        </w:r>
        <w:r w:rsidR="0065411E" w:rsidRPr="00525C22">
          <w:rPr>
            <w:rFonts w:ascii="Arial" w:hAnsi="Arial" w:cs="Arial"/>
            <w:i/>
            <w:sz w:val="18"/>
            <w:szCs w:val="18"/>
          </w:rPr>
          <w:t xml:space="preserve">Pág. </w:t>
        </w:r>
        <w:r w:rsidR="000B03D9" w:rsidRPr="00525C22">
          <w:rPr>
            <w:rFonts w:ascii="Arial" w:hAnsi="Arial" w:cs="Arial"/>
            <w:i/>
            <w:sz w:val="18"/>
            <w:szCs w:val="18"/>
          </w:rPr>
          <w:fldChar w:fldCharType="begin"/>
        </w:r>
        <w:r w:rsidR="0065411E" w:rsidRPr="00525C22">
          <w:rPr>
            <w:rFonts w:ascii="Arial" w:hAnsi="Arial" w:cs="Arial"/>
            <w:i/>
            <w:sz w:val="18"/>
            <w:szCs w:val="18"/>
          </w:rPr>
          <w:instrText xml:space="preserve"> PAGE   \* MERGEFORMAT </w:instrText>
        </w:r>
        <w:r w:rsidR="000B03D9" w:rsidRPr="00525C22">
          <w:rPr>
            <w:rFonts w:ascii="Arial" w:hAnsi="Arial" w:cs="Arial"/>
            <w:i/>
            <w:sz w:val="18"/>
            <w:szCs w:val="18"/>
          </w:rPr>
          <w:fldChar w:fldCharType="separate"/>
        </w:r>
        <w:r w:rsidR="008764D9">
          <w:rPr>
            <w:rFonts w:ascii="Arial" w:hAnsi="Arial" w:cs="Arial"/>
            <w:i/>
            <w:noProof/>
            <w:sz w:val="18"/>
            <w:szCs w:val="18"/>
          </w:rPr>
          <w:t>1</w:t>
        </w:r>
        <w:r w:rsidR="000B03D9" w:rsidRPr="00525C22">
          <w:rPr>
            <w:rFonts w:ascii="Arial" w:hAnsi="Arial" w:cs="Arial"/>
            <w:i/>
            <w:sz w:val="18"/>
            <w:szCs w:val="18"/>
          </w:rPr>
          <w:fldChar w:fldCharType="end"/>
        </w:r>
      </w:sdtContent>
    </w:sdt>
    <w:r w:rsidR="0065411E" w:rsidRPr="00525C22">
      <w:rPr>
        <w:rFonts w:ascii="Arial" w:hAnsi="Arial" w:cs="Arial"/>
        <w:i/>
        <w:sz w:val="18"/>
        <w:szCs w:val="18"/>
      </w:rPr>
      <w:t xml:space="preserve"> de </w:t>
    </w:r>
    <w:r w:rsidR="00F6514C">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9A8BD" w14:textId="77777777" w:rsidR="0065411E" w:rsidRDefault="0065411E" w:rsidP="00D51741">
      <w:r>
        <w:separator/>
      </w:r>
    </w:p>
    <w:p w14:paraId="55F3B34F" w14:textId="77777777" w:rsidR="0043710D" w:rsidRDefault="0043710D"/>
  </w:footnote>
  <w:footnote w:type="continuationSeparator" w:id="0">
    <w:p w14:paraId="778BEA7D" w14:textId="77777777" w:rsidR="0065411E" w:rsidRDefault="0065411E" w:rsidP="00D51741">
      <w:r>
        <w:continuationSeparator/>
      </w:r>
    </w:p>
    <w:p w14:paraId="4EFAA7F0" w14:textId="77777777" w:rsidR="0043710D" w:rsidRDefault="00437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500A" w14:textId="77777777" w:rsidR="00BB74AD" w:rsidRDefault="00BB7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5F384" w14:textId="77777777" w:rsidR="00FC4BB3" w:rsidRDefault="00FC4BB3" w:rsidP="00FC4BB3">
    <w:pPr>
      <w:pStyle w:val="Encabezado"/>
      <w:tabs>
        <w:tab w:val="clear" w:pos="8504"/>
        <w:tab w:val="left" w:pos="2411"/>
        <w:tab w:val="right" w:pos="9248"/>
      </w:tabs>
    </w:pPr>
    <w:r>
      <w:rPr>
        <w:noProof/>
        <w:lang w:val="es-ES" w:eastAsia="es-ES"/>
      </w:rPr>
      <w:drawing>
        <wp:inline distT="0" distB="0" distL="0" distR="0" wp14:anchorId="1A0495DF" wp14:editId="3CF65943">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19BBD0BE" w14:textId="71664C90" w:rsidR="00FC4BB3" w:rsidRPr="007D242E" w:rsidRDefault="00FC4BB3" w:rsidP="00FC4BB3">
    <w:pPr>
      <w:pStyle w:val="Encabezado"/>
      <w:tabs>
        <w:tab w:val="clear" w:pos="8504"/>
        <w:tab w:val="right" w:pos="9248"/>
      </w:tabs>
      <w:rPr>
        <w:rFonts w:ascii="Arial" w:hAnsi="Arial" w:cs="Arial"/>
        <w:sz w:val="18"/>
        <w:szCs w:val="18"/>
      </w:rPr>
    </w:pPr>
  </w:p>
  <w:p w14:paraId="5543CEEE" w14:textId="77777777" w:rsidR="0065411E" w:rsidRPr="00FC4BB3" w:rsidRDefault="00FC4BB3" w:rsidP="00FC4BB3">
    <w:pPr>
      <w:pStyle w:val="Encabezado"/>
      <w:rPr>
        <w:rFonts w:eastAsiaTheme="minorHAnsi"/>
        <w:szCs w:val="16"/>
      </w:rPr>
    </w:pPr>
    <w:r>
      <w:rPr>
        <w:rFonts w:ascii="Arial" w:hAnsi="Arial" w:cs="Arial"/>
        <w:sz w:val="26"/>
        <w:szCs w:val="26"/>
      </w:rPr>
      <w:t xml:space="preserve">  </w:t>
    </w:r>
    <w:r w:rsidRPr="00225412">
      <w:rPr>
        <w:rFonts w:ascii="Arial" w:hAnsi="Arial" w:cs="Arial"/>
        <w:b/>
        <w:sz w:val="26"/>
        <w:szCs w:val="26"/>
      </w:rPr>
      <w:t>NOTA-CIRCULAR</w:t>
    </w:r>
  </w:p>
  <w:p w14:paraId="368EB8B4" w14:textId="77777777" w:rsidR="0043710D" w:rsidRDefault="004371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gridCol w:w="4394"/>
    </w:tblGrid>
    <w:tr w:rsidR="0065411E" w14:paraId="6678F60D" w14:textId="77777777" w:rsidTr="00F6514C">
      <w:trPr>
        <w:trHeight w:val="710"/>
      </w:trPr>
      <w:tc>
        <w:tcPr>
          <w:tcW w:w="3119" w:type="dxa"/>
        </w:tcPr>
        <w:p w14:paraId="3D0BF69D" w14:textId="77777777" w:rsidR="0065411E" w:rsidRDefault="0065411E" w:rsidP="00FC4BB3">
          <w:pPr>
            <w:pStyle w:val="Encabezado"/>
            <w:tabs>
              <w:tab w:val="clear" w:pos="8504"/>
              <w:tab w:val="left" w:pos="2411"/>
              <w:tab w:val="right" w:pos="9248"/>
            </w:tabs>
          </w:pPr>
          <w:r>
            <w:rPr>
              <w:noProof/>
              <w:lang w:val="es-ES" w:eastAsia="es-ES"/>
            </w:rPr>
            <w:drawing>
              <wp:inline distT="0" distB="0" distL="0" distR="0" wp14:anchorId="51CB4398" wp14:editId="7DECF967">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F00B8E2" w14:textId="055210D6" w:rsidR="007D242E" w:rsidRPr="007D242E" w:rsidRDefault="007D242E" w:rsidP="0065411E">
          <w:pPr>
            <w:pStyle w:val="Encabezado"/>
            <w:tabs>
              <w:tab w:val="clear" w:pos="8504"/>
              <w:tab w:val="right" w:pos="9248"/>
            </w:tabs>
            <w:rPr>
              <w:rFonts w:ascii="Arial" w:hAnsi="Arial" w:cs="Arial"/>
              <w:sz w:val="18"/>
              <w:szCs w:val="18"/>
            </w:rPr>
          </w:pPr>
        </w:p>
        <w:p w14:paraId="29C17365" w14:textId="77777777" w:rsidR="0065411E" w:rsidRPr="00225412" w:rsidRDefault="007D242E" w:rsidP="00FC4BB3">
          <w:pPr>
            <w:pStyle w:val="Encabezado"/>
            <w:tabs>
              <w:tab w:val="clear" w:pos="8504"/>
              <w:tab w:val="left" w:pos="2444"/>
              <w:tab w:val="right" w:pos="9248"/>
            </w:tabs>
            <w:rPr>
              <w:rFonts w:ascii="Arial" w:hAnsi="Arial" w:cs="Arial"/>
              <w:b/>
              <w:sz w:val="26"/>
              <w:szCs w:val="26"/>
            </w:rPr>
          </w:pPr>
          <w:r>
            <w:rPr>
              <w:rFonts w:ascii="Arial" w:hAnsi="Arial" w:cs="Arial"/>
              <w:sz w:val="26"/>
              <w:szCs w:val="26"/>
            </w:rPr>
            <w:t xml:space="preserve">  </w:t>
          </w:r>
          <w:r w:rsidRPr="00225412">
            <w:rPr>
              <w:rFonts w:ascii="Arial" w:hAnsi="Arial" w:cs="Arial"/>
              <w:b/>
              <w:sz w:val="26"/>
              <w:szCs w:val="26"/>
            </w:rPr>
            <w:t>NOTA-</w:t>
          </w:r>
          <w:r w:rsidR="0065411E" w:rsidRPr="00225412">
            <w:rPr>
              <w:rFonts w:ascii="Arial" w:hAnsi="Arial" w:cs="Arial"/>
              <w:b/>
              <w:sz w:val="26"/>
              <w:szCs w:val="26"/>
            </w:rPr>
            <w:t>CIRCULAR</w:t>
          </w:r>
        </w:p>
      </w:tc>
      <w:tc>
        <w:tcPr>
          <w:tcW w:w="6237" w:type="dxa"/>
          <w:gridSpan w:val="2"/>
        </w:tcPr>
        <w:p w14:paraId="0116E5C2" w14:textId="5B43CF03" w:rsidR="0065411E" w:rsidRDefault="00D64599" w:rsidP="00D21A16">
          <w:pPr>
            <w:pStyle w:val="Encabezado"/>
            <w:tabs>
              <w:tab w:val="clear" w:pos="4252"/>
              <w:tab w:val="center" w:pos="4002"/>
            </w:tabs>
            <w:spacing w:before="120"/>
            <w:ind w:left="2058" w:hanging="1275"/>
            <w:jc w:val="both"/>
          </w:pPr>
          <w:r w:rsidRPr="00CC1CC9">
            <w:rPr>
              <w:rFonts w:ascii="Arial" w:hAnsi="Arial" w:cs="Arial"/>
              <w:b/>
            </w:rPr>
            <w:t>ASUNTO:</w:t>
          </w:r>
          <w:r w:rsidRPr="00974CC7">
            <w:rPr>
              <w:rFonts w:ascii="Arial" w:hAnsi="Arial" w:cs="Arial"/>
              <w:b/>
              <w:bCs/>
              <w:lang w:val="es-ES"/>
            </w:rPr>
            <w:tab/>
          </w:r>
          <w:r w:rsidR="00D21A16" w:rsidRPr="00D21A16">
            <w:rPr>
              <w:rFonts w:ascii="Arial" w:hAnsi="Arial" w:cs="Arial"/>
              <w:lang w:val="es-ES"/>
            </w:rPr>
            <w:t>T</w:t>
          </w:r>
          <w:r w:rsidR="00BE76CA" w:rsidRPr="000647CA">
            <w:rPr>
              <w:rFonts w:ascii="Arial" w:hAnsi="Arial" w:cs="Arial"/>
              <w:lang w:val="es-ES"/>
            </w:rPr>
            <w:t>alleres temáticos de Tiflotecnología 2022</w:t>
          </w:r>
          <w:r w:rsidR="00BE76CA" w:rsidRPr="000647CA">
            <w:rPr>
              <w:rFonts w:ascii="Arial" w:hAnsi="Arial" w:cs="Arial"/>
            </w:rPr>
            <w:t>.</w:t>
          </w:r>
        </w:p>
      </w:tc>
    </w:tr>
    <w:tr w:rsidR="00957A76" w:rsidRPr="00957A76" w14:paraId="527B8591" w14:textId="77777777" w:rsidTr="00F6514C">
      <w:trPr>
        <w:trHeight w:val="710"/>
      </w:trPr>
      <w:tc>
        <w:tcPr>
          <w:tcW w:w="3119" w:type="dxa"/>
        </w:tcPr>
        <w:p w14:paraId="498441DE" w14:textId="77777777" w:rsidR="00957A76" w:rsidRDefault="00957A76" w:rsidP="00FC4BB3">
          <w:pPr>
            <w:pStyle w:val="Encabezado"/>
            <w:tabs>
              <w:tab w:val="clear" w:pos="8504"/>
              <w:tab w:val="left" w:pos="2411"/>
              <w:tab w:val="right" w:pos="9248"/>
            </w:tabs>
            <w:rPr>
              <w:noProof/>
              <w:lang w:val="es-ES" w:eastAsia="es-ES"/>
            </w:rPr>
          </w:pPr>
        </w:p>
      </w:tc>
      <w:tc>
        <w:tcPr>
          <w:tcW w:w="6237" w:type="dxa"/>
          <w:gridSpan w:val="2"/>
        </w:tcPr>
        <w:p w14:paraId="725F70E9" w14:textId="77777777" w:rsidR="00957A76" w:rsidRPr="00957A76" w:rsidRDefault="00957A76" w:rsidP="004D12FD">
          <w:pPr>
            <w:widowControl w:val="0"/>
            <w:autoSpaceDE w:val="0"/>
            <w:autoSpaceDN w:val="0"/>
            <w:adjustRightInd w:val="0"/>
            <w:jc w:val="right"/>
            <w:rPr>
              <w:rFonts w:ascii="Arial" w:hAnsi="Arial" w:cs="Arial"/>
              <w:sz w:val="19"/>
              <w:szCs w:val="19"/>
            </w:rPr>
          </w:pPr>
        </w:p>
      </w:tc>
    </w:tr>
    <w:tr w:rsidR="0065411E" w14:paraId="7B086C43" w14:textId="77777777" w:rsidTr="00F651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356" w:type="dxa"/>
          <w:gridSpan w:val="3"/>
        </w:tcPr>
        <w:p w14:paraId="16093A25" w14:textId="7DB46B2A" w:rsidR="0065411E" w:rsidRPr="004D12FD" w:rsidRDefault="0065411E" w:rsidP="00F6514C">
          <w:pPr>
            <w:pStyle w:val="Encabezado"/>
            <w:tabs>
              <w:tab w:val="clear" w:pos="4252"/>
              <w:tab w:val="clear" w:pos="8504"/>
              <w:tab w:val="center" w:pos="8505"/>
            </w:tabs>
            <w:spacing w:before="240" w:after="240"/>
            <w:jc w:val="both"/>
            <w:rPr>
              <w:rFonts w:ascii="Arial" w:hAnsi="Arial" w:cs="Arial"/>
              <w:b/>
            </w:rPr>
          </w:pPr>
          <w:r>
            <w:rPr>
              <w:rFonts w:ascii="Arial" w:hAnsi="Arial" w:cs="Arial"/>
              <w:b/>
            </w:rPr>
            <w:t>NOTA-</w:t>
          </w:r>
          <w:r w:rsidRPr="004D12FD">
            <w:rPr>
              <w:rFonts w:ascii="Arial" w:hAnsi="Arial" w:cs="Arial"/>
              <w:b/>
            </w:rPr>
            <w:t xml:space="preserve">CIRCULAR NÚM. </w:t>
          </w:r>
          <w:r w:rsidR="00F6514C">
            <w:rPr>
              <w:rFonts w:ascii="Arial" w:hAnsi="Arial" w:cs="Arial"/>
              <w:b/>
            </w:rPr>
            <w:t>4</w:t>
          </w:r>
          <w:r w:rsidRPr="004D12FD">
            <w:rPr>
              <w:rFonts w:ascii="Arial" w:hAnsi="Arial" w:cs="Arial"/>
              <w:b/>
            </w:rPr>
            <w:t>/20</w:t>
          </w:r>
          <w:r w:rsidR="00BE76CA">
            <w:rPr>
              <w:rFonts w:ascii="Arial" w:hAnsi="Arial" w:cs="Arial"/>
              <w:b/>
            </w:rPr>
            <w:t>22</w:t>
          </w:r>
          <w:r w:rsidRPr="004D12FD">
            <w:rPr>
              <w:rFonts w:ascii="Arial" w:hAnsi="Arial" w:cs="Arial"/>
              <w:b/>
            </w:rPr>
            <w:t xml:space="preserve">, DE </w:t>
          </w:r>
          <w:r w:rsidR="00F6514C">
            <w:rPr>
              <w:rFonts w:ascii="Arial" w:hAnsi="Arial" w:cs="Arial"/>
              <w:b/>
            </w:rPr>
            <w:t>18</w:t>
          </w:r>
          <w:r w:rsidRPr="004D12FD">
            <w:rPr>
              <w:rFonts w:ascii="Arial" w:hAnsi="Arial" w:cs="Arial"/>
              <w:b/>
            </w:rPr>
            <w:t xml:space="preserve"> DE </w:t>
          </w:r>
          <w:r w:rsidR="00BE76CA">
            <w:rPr>
              <w:rFonts w:ascii="Arial" w:hAnsi="Arial" w:cs="Arial"/>
              <w:b/>
            </w:rPr>
            <w:t>ENERO</w:t>
          </w:r>
          <w:r w:rsidR="008E287F">
            <w:rPr>
              <w:rFonts w:ascii="Arial" w:hAnsi="Arial" w:cs="Arial"/>
              <w:b/>
            </w:rPr>
            <w:t>,</w:t>
          </w:r>
          <w:r w:rsidRPr="004D12FD">
            <w:rPr>
              <w:rFonts w:ascii="Arial" w:hAnsi="Arial" w:cs="Arial"/>
              <w:b/>
            </w:rPr>
            <w:t xml:space="preserve"> DE LA DIRECCIÓN</w:t>
          </w:r>
          <w:r w:rsidR="00BE76CA">
            <w:rPr>
              <w:rFonts w:ascii="Arial" w:hAnsi="Arial" w:cs="Arial"/>
              <w:b/>
            </w:rPr>
            <w:t xml:space="preserve"> GENERAL ADJUNTA DE SERVICIOS SOCIALES PARA PERSONAS AFILIADAS</w:t>
          </w:r>
        </w:p>
      </w:tc>
    </w:tr>
    <w:tr w:rsidR="0065411E" w:rsidRPr="00B105FF" w14:paraId="2610A213" w14:textId="77777777" w:rsidTr="00F6514C">
      <w:trPr>
        <w:gridAfter w:val="1"/>
        <w:wAfter w:w="4394" w:type="dxa"/>
      </w:trPr>
      <w:tc>
        <w:tcPr>
          <w:tcW w:w="4962" w:type="dxa"/>
          <w:gridSpan w:val="2"/>
        </w:tcPr>
        <w:p w14:paraId="43D38E8D" w14:textId="629106F2" w:rsidR="0065411E" w:rsidRPr="00B105FF" w:rsidRDefault="0065411E" w:rsidP="00F6514C">
          <w:pPr>
            <w:pStyle w:val="Encabezado"/>
            <w:tabs>
              <w:tab w:val="clear" w:pos="4252"/>
              <w:tab w:val="clear" w:pos="8504"/>
              <w:tab w:val="center" w:pos="8505"/>
            </w:tabs>
            <w:spacing w:before="240"/>
            <w:jc w:val="both"/>
            <w:rPr>
              <w:rFonts w:ascii="Arial" w:hAnsi="Arial" w:cs="Arial"/>
              <w:b/>
              <w:i/>
            </w:rPr>
          </w:pPr>
          <w:r w:rsidRPr="00B105FF">
            <w:rPr>
              <w:rFonts w:ascii="Arial" w:hAnsi="Arial" w:cs="Arial"/>
              <w:b/>
              <w:i/>
            </w:rPr>
            <w:t xml:space="preserve">Registro general número: </w:t>
          </w:r>
          <w:r w:rsidR="00BB74AD" w:rsidRPr="00BB74AD">
            <w:rPr>
              <w:rFonts w:ascii="Arial" w:hAnsi="Arial" w:cs="Arial"/>
              <w:b/>
              <w:i/>
            </w:rPr>
            <w:t>2022/0013657</w:t>
          </w:r>
        </w:p>
      </w:tc>
    </w:tr>
  </w:tbl>
  <w:p w14:paraId="7CA843D3" w14:textId="77777777" w:rsidR="0043710D" w:rsidRPr="00F6514C" w:rsidRDefault="0043710D" w:rsidP="00F6514C">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B2286"/>
    <w:multiLevelType w:val="hybridMultilevel"/>
    <w:tmpl w:val="361AD6A2"/>
    <w:lvl w:ilvl="0" w:tplc="CCFEE5A4">
      <w:start w:val="12"/>
      <w:numFmt w:val="bullet"/>
      <w:lvlText w:val="•"/>
      <w:lvlJc w:val="left"/>
      <w:pPr>
        <w:ind w:left="1065" w:hanging="705"/>
      </w:pPr>
      <w:rPr>
        <w:rFonts w:ascii="Arial" w:eastAsia="Times New Roman" w:hAnsi="Arial" w:cs="Arial" w:hint="default"/>
      </w:rPr>
    </w:lvl>
    <w:lvl w:ilvl="1" w:tplc="8A181E9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014C5C"/>
    <w:multiLevelType w:val="multilevel"/>
    <w:tmpl w:val="DE0E737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3F3F97"/>
    <w:multiLevelType w:val="hybridMultilevel"/>
    <w:tmpl w:val="6F5A6CD2"/>
    <w:lvl w:ilvl="0" w:tplc="CCFEE5A4">
      <w:start w:val="12"/>
      <w:numFmt w:val="bullet"/>
      <w:lvlText w:val="•"/>
      <w:lvlJc w:val="left"/>
      <w:pPr>
        <w:ind w:left="1065" w:hanging="705"/>
      </w:pPr>
      <w:rPr>
        <w:rFonts w:ascii="Arial" w:eastAsia="Times New Roman" w:hAnsi="Arial" w:cs="Arial" w:hint="default"/>
      </w:rPr>
    </w:lvl>
    <w:lvl w:ilvl="1" w:tplc="8A181E9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15:restartNumberingAfterBreak="0">
    <w:nsid w:val="1F79246B"/>
    <w:multiLevelType w:val="hybridMultilevel"/>
    <w:tmpl w:val="9BC2F1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E12F4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184B01"/>
    <w:multiLevelType w:val="hybridMultilevel"/>
    <w:tmpl w:val="71842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3A3527"/>
    <w:multiLevelType w:val="hybridMultilevel"/>
    <w:tmpl w:val="BFE8B632"/>
    <w:lvl w:ilvl="0" w:tplc="CCFEE5A4">
      <w:start w:val="12"/>
      <w:numFmt w:val="bullet"/>
      <w:lvlText w:val="•"/>
      <w:lvlJc w:val="left"/>
      <w:pPr>
        <w:ind w:left="1065" w:hanging="705"/>
      </w:pPr>
      <w:rPr>
        <w:rFonts w:ascii="Arial" w:eastAsia="Times New Roman" w:hAnsi="Arial" w:cs="Arial" w:hint="default"/>
      </w:rPr>
    </w:lvl>
    <w:lvl w:ilvl="1" w:tplc="8A181E9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152C02"/>
    <w:multiLevelType w:val="hybridMultilevel"/>
    <w:tmpl w:val="65283E8E"/>
    <w:lvl w:ilvl="0" w:tplc="CCFEE5A4">
      <w:start w:val="12"/>
      <w:numFmt w:val="bullet"/>
      <w:lvlText w:val="•"/>
      <w:lvlJc w:val="left"/>
      <w:pPr>
        <w:ind w:left="1065" w:hanging="705"/>
      </w:pPr>
      <w:rPr>
        <w:rFonts w:ascii="Arial" w:eastAsia="Times New Roman" w:hAnsi="Arial" w:cs="Arial" w:hint="default"/>
      </w:rPr>
    </w:lvl>
    <w:lvl w:ilvl="1" w:tplc="7E4230EE">
      <w:start w:val="12"/>
      <w:numFmt w:val="bullet"/>
      <w:lvlText w:val=""/>
      <w:lvlJc w:val="left"/>
      <w:pPr>
        <w:ind w:left="1785" w:hanging="705"/>
      </w:pPr>
      <w:rPr>
        <w:rFonts w:ascii="Symbol" w:eastAsia="Times New Roman" w:hAnsi="Symbol"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6"/>
  </w:num>
  <w:num w:numId="6">
    <w:abstractNumId w:val="9"/>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1"/>
    <w:rsid w:val="00021901"/>
    <w:rsid w:val="00070417"/>
    <w:rsid w:val="0007052A"/>
    <w:rsid w:val="000A5BEA"/>
    <w:rsid w:val="000B03D9"/>
    <w:rsid w:val="001156A1"/>
    <w:rsid w:val="001365BC"/>
    <w:rsid w:val="001647DF"/>
    <w:rsid w:val="001652A7"/>
    <w:rsid w:val="001764B5"/>
    <w:rsid w:val="00193B09"/>
    <w:rsid w:val="001A3830"/>
    <w:rsid w:val="001A681B"/>
    <w:rsid w:val="001B6440"/>
    <w:rsid w:val="001E74C6"/>
    <w:rsid w:val="001F20D5"/>
    <w:rsid w:val="00225412"/>
    <w:rsid w:val="00252C33"/>
    <w:rsid w:val="002F7139"/>
    <w:rsid w:val="0033508A"/>
    <w:rsid w:val="0041545E"/>
    <w:rsid w:val="004367A2"/>
    <w:rsid w:val="0043710D"/>
    <w:rsid w:val="00471ACA"/>
    <w:rsid w:val="004D12FD"/>
    <w:rsid w:val="004F3063"/>
    <w:rsid w:val="004F379F"/>
    <w:rsid w:val="00502FCB"/>
    <w:rsid w:val="00512DED"/>
    <w:rsid w:val="005218A6"/>
    <w:rsid w:val="00525C22"/>
    <w:rsid w:val="005803F1"/>
    <w:rsid w:val="00582936"/>
    <w:rsid w:val="00585401"/>
    <w:rsid w:val="00642AA4"/>
    <w:rsid w:val="0065411E"/>
    <w:rsid w:val="006627B7"/>
    <w:rsid w:val="006F0070"/>
    <w:rsid w:val="007C1CFB"/>
    <w:rsid w:val="007D242E"/>
    <w:rsid w:val="008764D9"/>
    <w:rsid w:val="008E287F"/>
    <w:rsid w:val="0090103C"/>
    <w:rsid w:val="00957A76"/>
    <w:rsid w:val="009732F2"/>
    <w:rsid w:val="00986371"/>
    <w:rsid w:val="009B5359"/>
    <w:rsid w:val="00A467C1"/>
    <w:rsid w:val="00A5256A"/>
    <w:rsid w:val="00A83258"/>
    <w:rsid w:val="00AD5663"/>
    <w:rsid w:val="00AF2E1A"/>
    <w:rsid w:val="00B105FF"/>
    <w:rsid w:val="00B20622"/>
    <w:rsid w:val="00B26D66"/>
    <w:rsid w:val="00B76CC3"/>
    <w:rsid w:val="00BA291C"/>
    <w:rsid w:val="00BB74AD"/>
    <w:rsid w:val="00BC7E53"/>
    <w:rsid w:val="00BE76CA"/>
    <w:rsid w:val="00CC1CC9"/>
    <w:rsid w:val="00CC3BBF"/>
    <w:rsid w:val="00CF12CF"/>
    <w:rsid w:val="00D21312"/>
    <w:rsid w:val="00D21A16"/>
    <w:rsid w:val="00D516BF"/>
    <w:rsid w:val="00D51741"/>
    <w:rsid w:val="00D64599"/>
    <w:rsid w:val="00DA5697"/>
    <w:rsid w:val="00DE1934"/>
    <w:rsid w:val="00DF4D70"/>
    <w:rsid w:val="00E40AC0"/>
    <w:rsid w:val="00E74D77"/>
    <w:rsid w:val="00E879A9"/>
    <w:rsid w:val="00F6514C"/>
    <w:rsid w:val="00FC4BB3"/>
    <w:rsid w:val="00FE2A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AD5AF"/>
  <w15:docId w15:val="{4760D258-AB2A-4783-B2FD-9A0FA87A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unhideWhenUsed/>
    <w:qFormat/>
    <w:rsid w:val="00BE76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BE76CA"/>
    <w:pPr>
      <w:autoSpaceDE w:val="0"/>
      <w:autoSpaceDN w:val="0"/>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BE76CA"/>
    <w:rPr>
      <w:rFonts w:ascii="Courier New" w:eastAsia="Times New Roman" w:hAnsi="Courier New" w:cs="Courier New"/>
      <w:sz w:val="20"/>
      <w:szCs w:val="20"/>
      <w:lang w:eastAsia="es-ES"/>
    </w:rPr>
  </w:style>
  <w:style w:type="paragraph" w:styleId="Prrafodelista">
    <w:name w:val="List Paragraph"/>
    <w:aliases w:val="Viñeta1,OBJETIVO"/>
    <w:basedOn w:val="Normal"/>
    <w:link w:val="PrrafodelistaCar"/>
    <w:uiPriority w:val="34"/>
    <w:qFormat/>
    <w:rsid w:val="00BE76CA"/>
    <w:pPr>
      <w:autoSpaceDE w:val="0"/>
      <w:autoSpaceDN w:val="0"/>
      <w:ind w:left="708"/>
    </w:pPr>
    <w:rPr>
      <w:sz w:val="20"/>
      <w:szCs w:val="20"/>
      <w:lang w:val="es-ES" w:eastAsia="es-ES"/>
    </w:rPr>
  </w:style>
  <w:style w:type="character" w:customStyle="1" w:styleId="PrrafodelistaCar">
    <w:name w:val="Párrafo de lista Car"/>
    <w:aliases w:val="Viñeta1 Car,OBJETIVO Car"/>
    <w:basedOn w:val="Fuentedeprrafopredeter"/>
    <w:link w:val="Prrafodelista"/>
    <w:uiPriority w:val="34"/>
    <w:rsid w:val="00BE76CA"/>
    <w:rPr>
      <w:rFonts w:ascii="Times New Roman" w:eastAsia="Times New Roman" w:hAnsi="Times New Roman" w:cs="Times New Roman"/>
      <w:sz w:val="20"/>
      <w:szCs w:val="20"/>
      <w:lang w:eastAsia="es-ES"/>
    </w:rPr>
  </w:style>
  <w:style w:type="character" w:customStyle="1" w:styleId="Ttulo2Car">
    <w:name w:val="Título 2 Car"/>
    <w:basedOn w:val="Fuentedeprrafopredeter"/>
    <w:link w:val="Ttulo2"/>
    <w:uiPriority w:val="9"/>
    <w:rsid w:val="00BE76CA"/>
    <w:rPr>
      <w:rFonts w:asciiTheme="majorHAnsi" w:eastAsiaTheme="majorEastAsia" w:hAnsiTheme="majorHAnsi" w:cstheme="majorBidi"/>
      <w:color w:val="365F91" w:themeColor="accent1" w:themeShade="BF"/>
      <w:sz w:val="26"/>
      <w:szCs w:val="26"/>
      <w:lang w:val="es-ES_tradnl" w:eastAsia="es-ES_tradnl"/>
    </w:rPr>
  </w:style>
  <w:style w:type="paragraph" w:styleId="Sangra2detindependiente">
    <w:name w:val="Body Text Indent 2"/>
    <w:basedOn w:val="Normal"/>
    <w:link w:val="Sangra2detindependienteCar"/>
    <w:uiPriority w:val="99"/>
    <w:semiHidden/>
    <w:unhideWhenUsed/>
    <w:rsid w:val="00BE76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E76CA"/>
    <w:rPr>
      <w:rFonts w:ascii="Times New Roman" w:eastAsia="Times New Roman" w:hAnsi="Times New Roman" w:cs="Times New Roman"/>
      <w:sz w:val="24"/>
      <w:szCs w:val="24"/>
      <w:lang w:val="es-ES_tradnl" w:eastAsia="es-ES_tradnl"/>
    </w:rPr>
  </w:style>
  <w:style w:type="paragraph" w:customStyle="1" w:styleId="Cuerpo">
    <w:name w:val="Cuerpo"/>
    <w:basedOn w:val="Normal"/>
    <w:rsid w:val="00BE76CA"/>
    <w:pPr>
      <w:spacing w:after="200" w:line="276" w:lineRule="auto"/>
    </w:pPr>
    <w:rPr>
      <w:rFonts w:ascii="Calibri" w:eastAsia="Calibri" w:hAnsi="Calibri"/>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e.es/tifloinnov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ti.once.es/" TargetMode="External"/><Relationship Id="rId4" Type="http://schemas.openxmlformats.org/officeDocument/2006/relationships/settings" Target="settings.xml"/><Relationship Id="rId9" Type="http://schemas.openxmlformats.org/officeDocument/2006/relationships/hyperlink" Target="http://www.once.es/tifloinnov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14C42-24A3-451C-80E9-4D611439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1210</Words>
  <Characters>6660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Sánchez Baglietto, Yolanda</cp:lastModifiedBy>
  <cp:revision>2</cp:revision>
  <cp:lastPrinted>2016-04-01T11:41:00Z</cp:lastPrinted>
  <dcterms:created xsi:type="dcterms:W3CDTF">2022-01-18T11:23:00Z</dcterms:created>
  <dcterms:modified xsi:type="dcterms:W3CDTF">2022-01-18T11:23:00Z</dcterms:modified>
</cp:coreProperties>
</file>