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543D" w14:textId="77777777" w:rsidR="000C6155" w:rsidRPr="00175422" w:rsidRDefault="000C6155" w:rsidP="00C14A27">
      <w:pPr>
        <w:pStyle w:val="Titulo"/>
        <w:spacing w:before="960"/>
        <w:rPr>
          <w:rFonts w:cs="Arial"/>
          <w:b w:val="0"/>
          <w:bCs/>
        </w:rPr>
      </w:pPr>
      <w:r w:rsidRPr="00175422">
        <w:t>Enc</w:t>
      </w:r>
      <w:r w:rsidR="00175422" w:rsidRPr="00175422">
        <w:t>uesta de Discapacidad, Autonomía persona</w:t>
      </w:r>
      <w:r w:rsidR="008E7B20">
        <w:t>l</w:t>
      </w:r>
      <w:r w:rsidR="00175422" w:rsidRPr="00175422">
        <w:t xml:space="preserve"> </w:t>
      </w:r>
      <w:r w:rsidR="00480211">
        <w:br/>
      </w:r>
      <w:r w:rsidR="00175422" w:rsidRPr="00175422">
        <w:t>y Situaciones de Dependencia</w:t>
      </w:r>
      <w:r w:rsidR="00480211">
        <w:t xml:space="preserve"> (EDAD) </w:t>
      </w:r>
      <w:r w:rsidR="00175422" w:rsidRPr="00175422">
        <w:t xml:space="preserve"> </w:t>
      </w:r>
      <w:r w:rsidRPr="00175422">
        <w:br/>
      </w:r>
      <w:r w:rsidR="00CA5EE7">
        <w:rPr>
          <w:rFonts w:cs="Arial"/>
          <w:b w:val="0"/>
          <w:bCs/>
        </w:rPr>
        <w:t xml:space="preserve">Principales resultados. </w:t>
      </w:r>
      <w:r w:rsidRPr="00175422">
        <w:rPr>
          <w:rFonts w:cs="Arial"/>
          <w:b w:val="0"/>
          <w:bCs/>
        </w:rPr>
        <w:t>Año 2020</w:t>
      </w:r>
      <w:r w:rsidR="00480211">
        <w:rPr>
          <w:rFonts w:cs="Arial"/>
          <w:b w:val="0"/>
          <w:bCs/>
        </w:rPr>
        <w:t xml:space="preserve"> </w:t>
      </w:r>
    </w:p>
    <w:p w14:paraId="2CA48453" w14:textId="77777777" w:rsidR="000C6155" w:rsidRPr="00C14A27" w:rsidRDefault="006F12CD" w:rsidP="00C14A27">
      <w:pPr>
        <w:pStyle w:val="TITULARES"/>
        <w:spacing w:before="600"/>
      </w:pPr>
      <w:r>
        <w:t>Un total de 4,38 millones de</w:t>
      </w:r>
      <w:r w:rsidR="008B7ABD" w:rsidRPr="00C14A27">
        <w:t xml:space="preserve"> personas </w:t>
      </w:r>
      <w:r>
        <w:t xml:space="preserve">(94,9 </w:t>
      </w:r>
      <w:r w:rsidR="00C14A27" w:rsidRPr="00C14A27">
        <w:t>de</w:t>
      </w:r>
      <w:r w:rsidR="008B7ABD" w:rsidRPr="00C14A27">
        <w:t xml:space="preserve"> cada </w:t>
      </w:r>
      <w:r w:rsidR="00C14A27" w:rsidRPr="00C14A27">
        <w:t>mil</w:t>
      </w:r>
      <w:r w:rsidR="008B7ABD" w:rsidRPr="00C14A27">
        <w:t xml:space="preserve"> habitantes</w:t>
      </w:r>
      <w:r>
        <w:t>)</w:t>
      </w:r>
      <w:r w:rsidR="00A57AB0" w:rsidRPr="00C14A27">
        <w:t xml:space="preserve"> afirmaron tener algún tipo de discapacidad</w:t>
      </w:r>
      <w:r w:rsidR="002A3C9E" w:rsidRPr="00C14A27">
        <w:t xml:space="preserve"> </w:t>
      </w:r>
    </w:p>
    <w:p w14:paraId="3E7527AA" w14:textId="77777777" w:rsidR="000A6F7F" w:rsidRPr="00C14A27" w:rsidRDefault="00487A69" w:rsidP="00C14A27">
      <w:pPr>
        <w:pStyle w:val="TITULARES"/>
      </w:pPr>
      <w:r w:rsidRPr="00C14A27">
        <w:t xml:space="preserve">Los problemas de movilidad </w:t>
      </w:r>
      <w:r w:rsidR="00C14A27" w:rsidRPr="00C14A27">
        <w:t>fueron</w:t>
      </w:r>
      <w:r w:rsidRPr="00C14A27">
        <w:t xml:space="preserve"> el tip</w:t>
      </w:r>
      <w:r w:rsidR="00B6275B">
        <w:t>o de discapacidad más frecuente</w:t>
      </w:r>
    </w:p>
    <w:p w14:paraId="2F7F717C" w14:textId="77777777" w:rsidR="00DE128D" w:rsidRPr="00DE128D" w:rsidRDefault="00DE128D" w:rsidP="00C14A27">
      <w:pPr>
        <w:pStyle w:val="TEXTO"/>
      </w:pPr>
    </w:p>
    <w:p w14:paraId="47317BE3" w14:textId="77777777" w:rsidR="00E3764E" w:rsidRPr="00400960" w:rsidRDefault="00C14A27" w:rsidP="00C14A27">
      <w:pPr>
        <w:pStyle w:val="TEXTO"/>
        <w:rPr>
          <w:lang w:val="es-ES_tradnl" w:eastAsia="en-US"/>
        </w:rPr>
      </w:pPr>
      <w:r>
        <w:rPr>
          <w:lang w:val="es-ES_tradnl" w:eastAsia="en-US"/>
        </w:rPr>
        <w:t>Un total de</w:t>
      </w:r>
      <w:r w:rsidR="004A6433">
        <w:rPr>
          <w:lang w:val="es-ES_tradnl" w:eastAsia="en-US"/>
        </w:rPr>
        <w:t xml:space="preserve"> </w:t>
      </w:r>
      <w:r w:rsidR="00466B03">
        <w:rPr>
          <w:lang w:val="es-ES_tradnl" w:eastAsia="en-US"/>
        </w:rPr>
        <w:t>4,38</w:t>
      </w:r>
      <w:r w:rsidR="004A6433" w:rsidRPr="004A6433">
        <w:rPr>
          <w:lang w:val="es-ES_tradnl" w:eastAsia="en-US"/>
        </w:rPr>
        <w:t xml:space="preserve"> millones de personas residentes en hogares</w:t>
      </w:r>
      <w:r w:rsidR="00071075">
        <w:rPr>
          <w:lang w:val="es-ES_tradnl" w:eastAsia="en-US"/>
        </w:rPr>
        <w:t xml:space="preserve"> afirmaron</w:t>
      </w:r>
      <w:r w:rsidR="004A6433">
        <w:rPr>
          <w:lang w:val="es-ES_tradnl" w:eastAsia="en-US"/>
        </w:rPr>
        <w:t xml:space="preserve"> te</w:t>
      </w:r>
      <w:r w:rsidR="0016308E">
        <w:rPr>
          <w:lang w:val="es-ES_tradnl" w:eastAsia="en-US"/>
        </w:rPr>
        <w:t>ner discapac</w:t>
      </w:r>
      <w:r w:rsidR="00400960">
        <w:rPr>
          <w:lang w:val="es-ES_tradnl" w:eastAsia="en-US"/>
        </w:rPr>
        <w:t>idad o limitación</w:t>
      </w:r>
      <w:r>
        <w:rPr>
          <w:lang w:val="es-ES_tradnl" w:eastAsia="en-US"/>
        </w:rPr>
        <w:t xml:space="preserve"> en el año 2020</w:t>
      </w:r>
      <w:r w:rsidR="00400960">
        <w:rPr>
          <w:lang w:val="es-ES_tradnl" w:eastAsia="en-US"/>
        </w:rPr>
        <w:t xml:space="preserve">. </w:t>
      </w:r>
      <w:r w:rsidR="00400960" w:rsidRPr="00400960">
        <w:rPr>
          <w:lang w:val="es-ES_tradnl" w:eastAsia="en-US"/>
        </w:rPr>
        <w:t>Por sexo,</w:t>
      </w:r>
      <w:r w:rsidR="00E3764E" w:rsidRPr="00400960">
        <w:rPr>
          <w:lang w:val="es-ES_tradnl" w:eastAsia="en-US"/>
        </w:rPr>
        <w:t xml:space="preserve"> </w:t>
      </w:r>
      <w:r w:rsidR="00443A09" w:rsidRPr="00400960">
        <w:rPr>
          <w:lang w:val="es-ES_tradnl" w:eastAsia="en-US"/>
        </w:rPr>
        <w:t>1,81 millones eran hombres y 2,57 millones mujeres.</w:t>
      </w:r>
    </w:p>
    <w:p w14:paraId="506A8523" w14:textId="77777777" w:rsidR="00C14A27" w:rsidRDefault="001027C0" w:rsidP="00C14A27">
      <w:pPr>
        <w:pStyle w:val="TEXTO"/>
        <w:rPr>
          <w:lang w:val="es-ES_tradnl" w:eastAsia="en-US"/>
        </w:rPr>
      </w:pPr>
      <w:r w:rsidRPr="0045580E">
        <w:rPr>
          <w:lang w:val="es-ES_tradnl" w:eastAsia="en-US"/>
        </w:rPr>
        <w:t>La discapacidad o limitación afecta</w:t>
      </w:r>
      <w:r w:rsidR="00400960" w:rsidRPr="0045580E">
        <w:rPr>
          <w:lang w:val="es-ES_tradnl" w:eastAsia="en-US"/>
        </w:rPr>
        <w:t>ba</w:t>
      </w:r>
      <w:r w:rsidRPr="0045580E">
        <w:rPr>
          <w:color w:val="FF0000"/>
          <w:lang w:val="es-ES_tradnl" w:eastAsia="en-US"/>
        </w:rPr>
        <w:t xml:space="preserve"> </w:t>
      </w:r>
      <w:r w:rsidRPr="0045580E">
        <w:rPr>
          <w:lang w:val="es-ES_tradnl" w:eastAsia="en-US"/>
        </w:rPr>
        <w:t>a 9</w:t>
      </w:r>
      <w:r w:rsidR="00717951">
        <w:rPr>
          <w:lang w:val="es-ES_tradnl" w:eastAsia="en-US"/>
        </w:rPr>
        <w:t xml:space="preserve">4,9 personas por cada mil habitantes </w:t>
      </w:r>
      <w:r w:rsidRPr="0045580E">
        <w:rPr>
          <w:lang w:val="es-ES_tradnl" w:eastAsia="en-US"/>
        </w:rPr>
        <w:t>y en mayor medida a las mujeres (109</w:t>
      </w:r>
      <w:r w:rsidR="00717951">
        <w:rPr>
          <w:lang w:val="es-ES_tradnl" w:eastAsia="en-US"/>
        </w:rPr>
        <w:t>,2)</w:t>
      </w:r>
      <w:r w:rsidRPr="0045580E">
        <w:rPr>
          <w:lang w:val="es-ES_tradnl" w:eastAsia="en-US"/>
        </w:rPr>
        <w:t xml:space="preserve"> que a los hombres (8</w:t>
      </w:r>
      <w:r w:rsidR="00717951">
        <w:rPr>
          <w:lang w:val="es-ES_tradnl" w:eastAsia="en-US"/>
        </w:rPr>
        <w:t>0</w:t>
      </w:r>
      <w:r w:rsidRPr="0045580E">
        <w:rPr>
          <w:lang w:val="es-ES_tradnl" w:eastAsia="en-US"/>
        </w:rPr>
        <w:t>,</w:t>
      </w:r>
      <w:r w:rsidR="00717951">
        <w:rPr>
          <w:lang w:val="es-ES_tradnl" w:eastAsia="en-US"/>
        </w:rPr>
        <w:t>1</w:t>
      </w:r>
      <w:r w:rsidRPr="0045580E">
        <w:rPr>
          <w:lang w:val="es-ES_tradnl" w:eastAsia="en-US"/>
        </w:rPr>
        <w:t>).</w:t>
      </w:r>
      <w:r w:rsidR="00C14A27">
        <w:rPr>
          <w:lang w:val="es-ES_tradnl" w:eastAsia="en-US"/>
        </w:rPr>
        <w:t xml:space="preserve"> </w:t>
      </w:r>
    </w:p>
    <w:p w14:paraId="2182691B" w14:textId="77777777" w:rsidR="00C14A27" w:rsidRDefault="004F4091" w:rsidP="00C14A27">
      <w:pPr>
        <w:pStyle w:val="TEXTO"/>
        <w:rPr>
          <w:lang w:val="es-ES_tradnl" w:eastAsia="en-US"/>
        </w:rPr>
      </w:pPr>
      <w:r w:rsidRPr="004F4091">
        <w:rPr>
          <w:lang w:val="es-ES_tradnl" w:eastAsia="en-US"/>
        </w:rPr>
        <w:t>Por edad, e</w:t>
      </w:r>
      <w:r w:rsidR="00C14A27" w:rsidRPr="004F4091">
        <w:rPr>
          <w:lang w:val="es-ES_tradnl" w:eastAsia="en-US"/>
        </w:rPr>
        <w:t>l 75,4%</w:t>
      </w:r>
      <w:r w:rsidR="00C14A27">
        <w:rPr>
          <w:lang w:val="es-ES_tradnl" w:eastAsia="en-US"/>
        </w:rPr>
        <w:t xml:space="preserve"> del colectivo con discapacidad o limitación residente en hogares </w:t>
      </w:r>
      <w:r w:rsidR="00C14A27" w:rsidRPr="009048D9">
        <w:rPr>
          <w:lang w:val="es-ES_tradnl" w:eastAsia="en-US"/>
        </w:rPr>
        <w:t xml:space="preserve">tenía 55 </w:t>
      </w:r>
      <w:r w:rsidR="00C14A27">
        <w:rPr>
          <w:lang w:val="es-ES_tradnl" w:eastAsia="en-US"/>
        </w:rPr>
        <w:t>o más años. Tres de cada cinco de estas personas eran mujeres.</w:t>
      </w:r>
      <w:r w:rsidR="00480211">
        <w:rPr>
          <w:lang w:val="es-ES_tradnl" w:eastAsia="en-US"/>
        </w:rPr>
        <w:t xml:space="preserve"> </w:t>
      </w:r>
    </w:p>
    <w:p w14:paraId="2306FF09" w14:textId="77777777" w:rsidR="001027C0" w:rsidRPr="00C70C14" w:rsidRDefault="001027C0" w:rsidP="00E62EE8">
      <w:pPr>
        <w:pStyle w:val="TABLA-TITULO"/>
        <w:rPr>
          <w:noProof/>
          <w:color w:val="FF0000"/>
        </w:rPr>
      </w:pPr>
      <w:r w:rsidRPr="00E3764E">
        <w:rPr>
          <w:noProof/>
        </w:rPr>
        <w:t>Pirámide de población</w:t>
      </w:r>
      <w:r>
        <w:rPr>
          <w:noProof/>
        </w:rPr>
        <w:t xml:space="preserve"> </w:t>
      </w:r>
      <w:r w:rsidR="004C704F">
        <w:rPr>
          <w:noProof/>
        </w:rPr>
        <w:t>total y población con discapacidad</w:t>
      </w:r>
    </w:p>
    <w:p w14:paraId="5E72C805" w14:textId="77777777" w:rsidR="001027C0" w:rsidRDefault="001027C0" w:rsidP="00E62EE8">
      <w:pPr>
        <w:pStyle w:val="TABLA-SUBTITULO"/>
        <w:rPr>
          <w:szCs w:val="20"/>
        </w:rPr>
      </w:pPr>
      <w:r w:rsidRPr="00E62EE8">
        <w:rPr>
          <w:szCs w:val="20"/>
        </w:rPr>
        <w:t>Porcentajes</w:t>
      </w:r>
    </w:p>
    <w:p w14:paraId="74705A27" w14:textId="77777777" w:rsidR="006D1CED" w:rsidRDefault="006C040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0596542" wp14:editId="408E59E9">
            <wp:extent cx="5436973" cy="30886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92" cy="3115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F916B" w14:textId="77777777" w:rsidR="00600A2B" w:rsidRDefault="00600A2B">
      <w:pPr>
        <w:spacing w:after="0"/>
        <w:rPr>
          <w:b/>
          <w:sz w:val="24"/>
        </w:rPr>
      </w:pPr>
    </w:p>
    <w:p w14:paraId="42BA641A" w14:textId="77777777" w:rsidR="008B6B64" w:rsidRPr="00C14A27" w:rsidRDefault="0000404D" w:rsidP="00C14A27">
      <w:pPr>
        <w:pStyle w:val="EPIGRAFES"/>
      </w:pPr>
      <w:r w:rsidRPr="00C14A27">
        <w:lastRenderedPageBreak/>
        <w:t>D</w:t>
      </w:r>
      <w:r w:rsidR="00C14A27" w:rsidRPr="00C14A27">
        <w:t xml:space="preserve">iscapacidad en personas de seis y más años </w:t>
      </w:r>
    </w:p>
    <w:p w14:paraId="039F1610" w14:textId="77777777" w:rsidR="009F0E6D" w:rsidRPr="0048335E" w:rsidRDefault="009F0E6D" w:rsidP="00C14A27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 xml:space="preserve">El estudio de las características de la discapacidad se ha centrado en la población de </w:t>
      </w:r>
      <w:r w:rsidR="00C14A27" w:rsidRPr="0048335E">
        <w:rPr>
          <w:lang w:val="es-ES_tradnl" w:eastAsia="en-US"/>
        </w:rPr>
        <w:t>seis</w:t>
      </w:r>
      <w:r w:rsidRPr="0048335E">
        <w:rPr>
          <w:lang w:val="es-ES_tradnl" w:eastAsia="en-US"/>
        </w:rPr>
        <w:t xml:space="preserve"> y más años, ya que para los menores el pronóstico de evolución es </w:t>
      </w:r>
      <w:r w:rsidR="00DE7F61" w:rsidRPr="0048335E">
        <w:rPr>
          <w:lang w:val="es-ES_tradnl" w:eastAsia="en-US"/>
        </w:rPr>
        <w:t xml:space="preserve">incierto y solo se analizan las </w:t>
      </w:r>
      <w:r w:rsidRPr="0048335E">
        <w:rPr>
          <w:lang w:val="es-ES_tradnl" w:eastAsia="en-US"/>
        </w:rPr>
        <w:t xml:space="preserve">limitaciones adaptadas a su edad en el grupo de </w:t>
      </w:r>
      <w:r w:rsidR="00C14A27" w:rsidRPr="0048335E">
        <w:rPr>
          <w:lang w:val="es-ES_tradnl" w:eastAsia="en-US"/>
        </w:rPr>
        <w:t>dos</w:t>
      </w:r>
      <w:r w:rsidRPr="0048335E">
        <w:rPr>
          <w:lang w:val="es-ES_tradnl" w:eastAsia="en-US"/>
        </w:rPr>
        <w:t xml:space="preserve"> a </w:t>
      </w:r>
      <w:r w:rsidR="00C14A27" w:rsidRPr="0048335E">
        <w:rPr>
          <w:lang w:val="es-ES_tradnl" w:eastAsia="en-US"/>
        </w:rPr>
        <w:t>cinco</w:t>
      </w:r>
      <w:r w:rsidRPr="0048335E">
        <w:rPr>
          <w:lang w:val="es-ES_tradnl" w:eastAsia="en-US"/>
        </w:rPr>
        <w:t xml:space="preserve"> años.</w:t>
      </w:r>
      <w:r w:rsidR="00CA5EE7" w:rsidRPr="0048335E">
        <w:rPr>
          <w:lang w:val="es-ES_tradnl" w:eastAsia="en-US"/>
        </w:rPr>
        <w:t xml:space="preserve"> </w:t>
      </w:r>
    </w:p>
    <w:p w14:paraId="091E0469" w14:textId="77777777" w:rsidR="00CA5EE7" w:rsidRPr="0048335E" w:rsidRDefault="00634F4D" w:rsidP="00C14A27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 xml:space="preserve">El número de personas de </w:t>
      </w:r>
      <w:r w:rsidR="00C14A27" w:rsidRPr="0048335E">
        <w:rPr>
          <w:lang w:val="es-ES_tradnl" w:eastAsia="en-US"/>
        </w:rPr>
        <w:t>seis</w:t>
      </w:r>
      <w:r w:rsidRPr="0048335E">
        <w:rPr>
          <w:lang w:val="es-ES_tradnl" w:eastAsia="en-US"/>
        </w:rPr>
        <w:t xml:space="preserve"> y más años con </w:t>
      </w:r>
      <w:r w:rsidR="00717951" w:rsidRPr="0048335E">
        <w:rPr>
          <w:lang w:val="es-ES_tradnl" w:eastAsia="en-US"/>
        </w:rPr>
        <w:t xml:space="preserve">alguna </w:t>
      </w:r>
      <w:r w:rsidRPr="0048335E">
        <w:rPr>
          <w:lang w:val="es-ES_tradnl" w:eastAsia="en-US"/>
        </w:rPr>
        <w:t xml:space="preserve">discapacidad </w:t>
      </w:r>
      <w:r w:rsidR="00EA54B9" w:rsidRPr="0048335E">
        <w:rPr>
          <w:lang w:val="es-ES_tradnl" w:eastAsia="en-US"/>
        </w:rPr>
        <w:t xml:space="preserve">fue </w:t>
      </w:r>
      <w:r w:rsidR="00C14A27" w:rsidRPr="0048335E">
        <w:rPr>
          <w:lang w:val="es-ES_tradnl" w:eastAsia="en-US"/>
        </w:rPr>
        <w:t xml:space="preserve">de </w:t>
      </w:r>
      <w:r w:rsidRPr="0048335E">
        <w:rPr>
          <w:lang w:val="es-ES_tradnl" w:eastAsia="en-US"/>
        </w:rPr>
        <w:t>4,32 millones</w:t>
      </w:r>
      <w:r w:rsidR="00C14A27" w:rsidRPr="0048335E">
        <w:rPr>
          <w:lang w:val="es-ES_tradnl" w:eastAsia="en-US"/>
        </w:rPr>
        <w:t xml:space="preserve"> en 2020</w:t>
      </w:r>
      <w:r w:rsidRPr="0048335E">
        <w:rPr>
          <w:lang w:val="es-ES_tradnl" w:eastAsia="en-US"/>
        </w:rPr>
        <w:t xml:space="preserve">, </w:t>
      </w:r>
      <w:r w:rsidR="00CA5EE7" w:rsidRPr="0048335E">
        <w:rPr>
          <w:lang w:val="es-ES_tradnl" w:eastAsia="en-US"/>
        </w:rPr>
        <w:t xml:space="preserve">lo que supone </w:t>
      </w:r>
      <w:r w:rsidRPr="0048335E">
        <w:rPr>
          <w:lang w:val="es-ES_tradnl" w:eastAsia="en-US"/>
        </w:rPr>
        <w:t xml:space="preserve">un </w:t>
      </w:r>
      <w:r w:rsidR="00CA5EE7" w:rsidRPr="0048335E">
        <w:rPr>
          <w:lang w:val="es-ES_tradnl" w:eastAsia="en-US"/>
        </w:rPr>
        <w:t xml:space="preserve">aumento del </w:t>
      </w:r>
      <w:r w:rsidRPr="0048335E">
        <w:rPr>
          <w:lang w:val="es-ES_tradnl" w:eastAsia="en-US"/>
        </w:rPr>
        <w:t>14</w:t>
      </w:r>
      <w:r w:rsidR="004A360F" w:rsidRPr="0048335E">
        <w:rPr>
          <w:lang w:val="es-ES_tradnl" w:eastAsia="en-US"/>
        </w:rPr>
        <w:t>,0</w:t>
      </w:r>
      <w:r w:rsidRPr="0048335E">
        <w:rPr>
          <w:lang w:val="es-ES_tradnl" w:eastAsia="en-US"/>
        </w:rPr>
        <w:t xml:space="preserve">% </w:t>
      </w:r>
      <w:r w:rsidR="00CA5EE7" w:rsidRPr="0048335E">
        <w:rPr>
          <w:lang w:val="es-ES_tradnl" w:eastAsia="en-US"/>
        </w:rPr>
        <w:t>respecto a la anterior encuesta, realizada en</w:t>
      </w:r>
      <w:r w:rsidRPr="0048335E">
        <w:rPr>
          <w:lang w:val="es-ES_tradnl" w:eastAsia="en-US"/>
        </w:rPr>
        <w:t xml:space="preserve"> 2008. </w:t>
      </w:r>
    </w:p>
    <w:p w14:paraId="5F9BE425" w14:textId="77777777" w:rsidR="00634F4D" w:rsidRPr="0048335E" w:rsidRDefault="00634F4D" w:rsidP="00C14A27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 xml:space="preserve">Por sexo, manifestaron tener discapacidad </w:t>
      </w:r>
      <w:r w:rsidR="004A360F" w:rsidRPr="0048335E">
        <w:rPr>
          <w:lang w:val="es-ES_tradnl" w:eastAsia="en-US"/>
        </w:rPr>
        <w:t>1,77 millones de</w:t>
      </w:r>
      <w:r w:rsidRPr="0048335E">
        <w:rPr>
          <w:lang w:val="es-ES_tradnl" w:eastAsia="en-US"/>
        </w:rPr>
        <w:t xml:space="preserve"> hombres (</w:t>
      </w:r>
      <w:r w:rsidR="004A360F" w:rsidRPr="0048335E">
        <w:rPr>
          <w:lang w:val="es-ES_tradnl" w:eastAsia="en-US"/>
        </w:rPr>
        <w:t>un 17,1</w:t>
      </w:r>
      <w:r w:rsidRPr="0048335E">
        <w:rPr>
          <w:lang w:val="es-ES_tradnl" w:eastAsia="en-US"/>
        </w:rPr>
        <w:t>%</w:t>
      </w:r>
      <w:r w:rsidR="004A360F" w:rsidRPr="0048335E">
        <w:rPr>
          <w:lang w:val="es-ES_tradnl" w:eastAsia="en-US"/>
        </w:rPr>
        <w:t xml:space="preserve"> má</w:t>
      </w:r>
      <w:r w:rsidRPr="0048335E">
        <w:rPr>
          <w:lang w:val="es-ES_tradnl" w:eastAsia="en-US"/>
        </w:rPr>
        <w:t>s</w:t>
      </w:r>
      <w:r w:rsidR="00CA5EE7" w:rsidRPr="0048335E">
        <w:rPr>
          <w:lang w:val="es-ES_tradnl" w:eastAsia="en-US"/>
        </w:rPr>
        <w:t xml:space="preserve"> que en la anterior encuesta</w:t>
      </w:r>
      <w:r w:rsidRPr="0048335E">
        <w:rPr>
          <w:lang w:val="es-ES_tradnl" w:eastAsia="en-US"/>
        </w:rPr>
        <w:t xml:space="preserve">) y </w:t>
      </w:r>
      <w:r w:rsidR="0041480C" w:rsidRPr="0048335E">
        <w:rPr>
          <w:lang w:val="es-ES_tradnl" w:eastAsia="en-US"/>
        </w:rPr>
        <w:t>2,55</w:t>
      </w:r>
      <w:r w:rsidR="004A360F" w:rsidRPr="0048335E">
        <w:rPr>
          <w:lang w:val="es-ES_tradnl" w:eastAsia="en-US"/>
        </w:rPr>
        <w:t xml:space="preserve"> millones de</w:t>
      </w:r>
      <w:r w:rsidRPr="0048335E">
        <w:rPr>
          <w:lang w:val="es-ES_tradnl" w:eastAsia="en-US"/>
        </w:rPr>
        <w:t xml:space="preserve"> mujeres (</w:t>
      </w:r>
      <w:r w:rsidR="004A360F" w:rsidRPr="0048335E">
        <w:rPr>
          <w:lang w:val="es-ES_tradnl" w:eastAsia="en-US"/>
        </w:rPr>
        <w:t>un 11,9</w:t>
      </w:r>
      <w:r w:rsidRPr="0048335E">
        <w:rPr>
          <w:lang w:val="es-ES_tradnl" w:eastAsia="en-US"/>
        </w:rPr>
        <w:t>% más).</w:t>
      </w:r>
      <w:r w:rsidR="00CA5EE7" w:rsidRPr="0048335E">
        <w:rPr>
          <w:lang w:val="es-ES_tradnl" w:eastAsia="en-US"/>
        </w:rPr>
        <w:t xml:space="preserve"> </w:t>
      </w:r>
    </w:p>
    <w:p w14:paraId="7A8C3B86" w14:textId="77777777" w:rsidR="0016683B" w:rsidRPr="0048335E" w:rsidRDefault="008C754C" w:rsidP="00C14A27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>L</w:t>
      </w:r>
      <w:r w:rsidR="005B6857" w:rsidRPr="0048335E">
        <w:rPr>
          <w:lang w:val="es-ES_tradnl" w:eastAsia="en-US"/>
        </w:rPr>
        <w:t xml:space="preserve">a tasa </w:t>
      </w:r>
      <w:r w:rsidR="00844B74" w:rsidRPr="0048335E">
        <w:rPr>
          <w:lang w:val="es-ES_tradnl" w:eastAsia="en-US"/>
        </w:rPr>
        <w:t>de discapacidad se situó en 81,2</w:t>
      </w:r>
      <w:r w:rsidR="005B6857" w:rsidRPr="0048335E">
        <w:rPr>
          <w:lang w:val="es-ES_tradnl" w:eastAsia="en-US"/>
        </w:rPr>
        <w:t xml:space="preserve"> por mil entre los hombres</w:t>
      </w:r>
      <w:r w:rsidR="009F0E6D" w:rsidRPr="0048335E">
        <w:rPr>
          <w:lang w:val="es-ES_tradnl" w:eastAsia="en-US"/>
        </w:rPr>
        <w:t xml:space="preserve"> </w:t>
      </w:r>
      <w:r w:rsidR="00EF1226" w:rsidRPr="0048335E">
        <w:rPr>
          <w:lang w:val="es-ES_tradnl" w:eastAsia="en-US"/>
        </w:rPr>
        <w:t>y 112,0</w:t>
      </w:r>
      <w:r w:rsidR="005B6857" w:rsidRPr="0048335E">
        <w:rPr>
          <w:lang w:val="es-ES_tradnl" w:eastAsia="en-US"/>
        </w:rPr>
        <w:t xml:space="preserve"> po</w:t>
      </w:r>
      <w:r w:rsidR="007823BA" w:rsidRPr="0048335E">
        <w:rPr>
          <w:lang w:val="es-ES_tradnl" w:eastAsia="en-US"/>
        </w:rPr>
        <w:t>r mil entre las mujeres (un 11,8</w:t>
      </w:r>
      <w:r w:rsidR="005B6857" w:rsidRPr="0048335E">
        <w:rPr>
          <w:lang w:val="es-ES_tradnl" w:eastAsia="en-US"/>
        </w:rPr>
        <w:t>%</w:t>
      </w:r>
      <w:r w:rsidR="0016683B" w:rsidRPr="0048335E">
        <w:rPr>
          <w:lang w:val="es-ES_tradnl" w:eastAsia="en-US"/>
        </w:rPr>
        <w:t xml:space="preserve"> y un 5,4</w:t>
      </w:r>
      <w:r w:rsidR="005B6857" w:rsidRPr="0048335E">
        <w:rPr>
          <w:lang w:val="es-ES_tradnl" w:eastAsia="en-US"/>
        </w:rPr>
        <w:t>% más que en 2008</w:t>
      </w:r>
      <w:r w:rsidR="00CA5EE7" w:rsidRPr="0048335E">
        <w:rPr>
          <w:lang w:val="es-ES_tradnl" w:eastAsia="en-US"/>
        </w:rPr>
        <w:t>,</w:t>
      </w:r>
      <w:r w:rsidR="005B6857" w:rsidRPr="0048335E">
        <w:rPr>
          <w:lang w:val="es-ES_tradnl" w:eastAsia="en-US"/>
        </w:rPr>
        <w:t xml:space="preserve"> respectivamente</w:t>
      </w:r>
      <w:r w:rsidR="009F0E6D" w:rsidRPr="0048335E">
        <w:rPr>
          <w:lang w:val="es-ES_tradnl" w:eastAsia="en-US"/>
        </w:rPr>
        <w:t>)</w:t>
      </w:r>
      <w:r w:rsidR="00DE7F61" w:rsidRPr="0048335E">
        <w:rPr>
          <w:lang w:val="es-ES_tradnl" w:eastAsia="en-US"/>
        </w:rPr>
        <w:t>.</w:t>
      </w:r>
      <w:r w:rsidR="00AE5719" w:rsidRPr="0048335E">
        <w:rPr>
          <w:lang w:val="es-ES_tradnl" w:eastAsia="en-US"/>
        </w:rPr>
        <w:t xml:space="preserve"> </w:t>
      </w:r>
    </w:p>
    <w:p w14:paraId="70D48CF2" w14:textId="77777777" w:rsidR="004D4D4D" w:rsidRPr="00CA5EE7" w:rsidRDefault="004D4D4D" w:rsidP="00CA5EE7">
      <w:pPr>
        <w:pStyle w:val="TABLA-TITULO"/>
      </w:pPr>
      <w:r w:rsidRPr="00CA5EE7">
        <w:t xml:space="preserve">Personas con discapacidad de </w:t>
      </w:r>
      <w:r w:rsidR="00CA5EE7" w:rsidRPr="00CA5EE7">
        <w:t>seis</w:t>
      </w:r>
      <w:r w:rsidRPr="00CA5EE7">
        <w:t xml:space="preserve"> y más años</w:t>
      </w:r>
      <w:r w:rsidR="00CA5EE7" w:rsidRPr="00CA5EE7">
        <w:t xml:space="preserve"> </w:t>
      </w:r>
    </w:p>
    <w:p w14:paraId="25301720" w14:textId="77777777" w:rsidR="004D4D4D" w:rsidRDefault="004D4D4D" w:rsidP="004D4D4D">
      <w:pPr>
        <w:pStyle w:val="TABLA-SUBTITULO"/>
        <w:rPr>
          <w:lang w:val="es-ES_tradnl" w:eastAsia="en-US"/>
        </w:rPr>
      </w:pPr>
      <w:r w:rsidRPr="004D4D4D">
        <w:rPr>
          <w:noProof/>
        </w:rPr>
        <w:drawing>
          <wp:anchor distT="0" distB="0" distL="114300" distR="114300" simplePos="0" relativeHeight="251658240" behindDoc="0" locked="0" layoutInCell="1" allowOverlap="1" wp14:anchorId="301C1DAE" wp14:editId="41AB747A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5759450" cy="3901563"/>
            <wp:effectExtent l="0" t="0" r="0" b="3810"/>
            <wp:wrapTopAndBottom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0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es-ES_tradnl" w:eastAsia="en-US"/>
        </w:rPr>
        <w:t>Tasas por mil habitantes</w:t>
      </w:r>
      <w:r w:rsidR="00CA5EE7">
        <w:rPr>
          <w:lang w:val="es-ES_tradnl" w:eastAsia="en-US"/>
        </w:rPr>
        <w:t xml:space="preserve"> </w:t>
      </w:r>
    </w:p>
    <w:p w14:paraId="40F4002A" w14:textId="77777777" w:rsidR="00717951" w:rsidRDefault="00717951" w:rsidP="004D4D4D">
      <w:pPr>
        <w:jc w:val="both"/>
        <w:rPr>
          <w:lang w:val="es-ES_tradnl" w:eastAsia="en-US"/>
        </w:rPr>
      </w:pPr>
    </w:p>
    <w:p w14:paraId="6BB7276B" w14:textId="77777777" w:rsidR="00881406" w:rsidRDefault="00941673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>Por grupos de edad</w:t>
      </w:r>
      <w:r w:rsidR="00CA5EE7">
        <w:rPr>
          <w:lang w:val="es-ES_tradnl" w:eastAsia="en-US"/>
        </w:rPr>
        <w:t>,</w:t>
      </w:r>
      <w:r>
        <w:rPr>
          <w:lang w:val="es-ES_tradnl" w:eastAsia="en-US"/>
        </w:rPr>
        <w:t xml:space="preserve"> l</w:t>
      </w:r>
      <w:r w:rsidR="00DE128D">
        <w:rPr>
          <w:lang w:val="es-ES_tradnl" w:eastAsia="en-US"/>
        </w:rPr>
        <w:t xml:space="preserve">as tasas de discapacidad fueron superiores en los </w:t>
      </w:r>
      <w:r w:rsidR="004D4D4D">
        <w:rPr>
          <w:lang w:val="es-ES_tradnl" w:eastAsia="en-US"/>
        </w:rPr>
        <w:t>hombres</w:t>
      </w:r>
      <w:r w:rsidR="00DE128D">
        <w:rPr>
          <w:lang w:val="es-ES_tradnl" w:eastAsia="en-US"/>
        </w:rPr>
        <w:t xml:space="preserve"> hasta los 34 años y </w:t>
      </w:r>
      <w:r w:rsidR="00CA5EE7">
        <w:rPr>
          <w:lang w:val="es-ES_tradnl" w:eastAsia="en-US"/>
        </w:rPr>
        <w:t xml:space="preserve">en las mujeres a partir de los 35. La </w:t>
      </w:r>
      <w:r w:rsidR="00DE128D">
        <w:rPr>
          <w:lang w:val="es-ES_tradnl" w:eastAsia="en-US"/>
        </w:rPr>
        <w:t xml:space="preserve">diferencia más acusada </w:t>
      </w:r>
      <w:r w:rsidR="00CA5EE7">
        <w:rPr>
          <w:lang w:val="es-ES_tradnl" w:eastAsia="en-US"/>
        </w:rPr>
        <w:t xml:space="preserve">por sexo se registró </w:t>
      </w:r>
      <w:r w:rsidR="00DE128D">
        <w:rPr>
          <w:lang w:val="es-ES_tradnl" w:eastAsia="en-US"/>
        </w:rPr>
        <w:t>a partir de los 70 años.</w:t>
      </w:r>
      <w:r w:rsidR="004D4D4D">
        <w:rPr>
          <w:lang w:val="es-ES_tradnl" w:eastAsia="en-US"/>
        </w:rPr>
        <w:t xml:space="preserve"> </w:t>
      </w:r>
    </w:p>
    <w:p w14:paraId="6C701DBE" w14:textId="77777777" w:rsidR="00CA5EE7" w:rsidRDefault="00941673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El único grupo de edad en el que ha aumentado significativamente la tasa de discapacidad respecto al año 2008 fue el de </w:t>
      </w:r>
      <w:r w:rsidR="00CA5EE7">
        <w:rPr>
          <w:lang w:val="es-ES_tradnl" w:eastAsia="en-US"/>
        </w:rPr>
        <w:t>seis</w:t>
      </w:r>
      <w:r>
        <w:rPr>
          <w:lang w:val="es-ES_tradnl" w:eastAsia="en-US"/>
        </w:rPr>
        <w:t xml:space="preserve"> a 24 años. </w:t>
      </w:r>
    </w:p>
    <w:p w14:paraId="2431F531" w14:textId="77777777" w:rsidR="00941673" w:rsidRDefault="00CA5EE7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>Por el contrario, l</w:t>
      </w:r>
      <w:r w:rsidR="00941673">
        <w:rPr>
          <w:lang w:val="es-ES_tradnl" w:eastAsia="en-US"/>
        </w:rPr>
        <w:t xml:space="preserve">os mayores descensos </w:t>
      </w:r>
      <w:r>
        <w:rPr>
          <w:lang w:val="es-ES_tradnl" w:eastAsia="en-US"/>
        </w:rPr>
        <w:t xml:space="preserve">en las tasas respecto a la anterior encuesta </w:t>
      </w:r>
      <w:r w:rsidR="00941673">
        <w:rPr>
          <w:lang w:val="es-ES_tradnl" w:eastAsia="en-US"/>
        </w:rPr>
        <w:t xml:space="preserve">se </w:t>
      </w:r>
      <w:r>
        <w:rPr>
          <w:lang w:val="es-ES_tradnl" w:eastAsia="en-US"/>
        </w:rPr>
        <w:t>han dado</w:t>
      </w:r>
      <w:r w:rsidR="00941673">
        <w:rPr>
          <w:lang w:val="es-ES_tradnl" w:eastAsia="en-US"/>
        </w:rPr>
        <w:t xml:space="preserve"> entre las personas de 35 a 44 años y </w:t>
      </w:r>
      <w:r>
        <w:rPr>
          <w:lang w:val="es-ES_tradnl" w:eastAsia="en-US"/>
        </w:rPr>
        <w:t xml:space="preserve">de </w:t>
      </w:r>
      <w:r w:rsidR="00941673">
        <w:rPr>
          <w:lang w:val="es-ES_tradnl" w:eastAsia="en-US"/>
        </w:rPr>
        <w:t>70 a 74 años.</w:t>
      </w:r>
      <w:r>
        <w:rPr>
          <w:lang w:val="es-ES_tradnl" w:eastAsia="en-US"/>
        </w:rPr>
        <w:t xml:space="preserve"> </w:t>
      </w:r>
    </w:p>
    <w:p w14:paraId="2B981352" w14:textId="77777777" w:rsidR="00600A2B" w:rsidRDefault="00600A2B">
      <w:pPr>
        <w:spacing w:after="0"/>
        <w:rPr>
          <w:lang w:val="es-ES_tradnl" w:eastAsia="en-US"/>
        </w:rPr>
      </w:pPr>
    </w:p>
    <w:p w14:paraId="042A0550" w14:textId="77777777" w:rsidR="0016683B" w:rsidRPr="0016683B" w:rsidRDefault="0016683B" w:rsidP="00B3308E">
      <w:pPr>
        <w:pStyle w:val="TABLA-TITULO"/>
        <w:rPr>
          <w:lang w:val="es-ES_tradnl" w:eastAsia="en-US"/>
        </w:rPr>
      </w:pPr>
      <w:r w:rsidRPr="0016683B">
        <w:rPr>
          <w:lang w:val="es-ES_tradnl" w:eastAsia="en-US"/>
        </w:rPr>
        <w:lastRenderedPageBreak/>
        <w:t xml:space="preserve">Personas de </w:t>
      </w:r>
      <w:r w:rsidR="00CA5EE7">
        <w:rPr>
          <w:lang w:val="es-ES_tradnl" w:eastAsia="en-US"/>
        </w:rPr>
        <w:t>seis</w:t>
      </w:r>
      <w:r w:rsidRPr="0016683B">
        <w:rPr>
          <w:lang w:val="es-ES_tradnl" w:eastAsia="en-US"/>
        </w:rPr>
        <w:t xml:space="preserve"> y más años con discapacidad por grupos de eda</w:t>
      </w:r>
      <w:r>
        <w:rPr>
          <w:lang w:val="es-ES_tradnl" w:eastAsia="en-US"/>
        </w:rPr>
        <w:t>d</w:t>
      </w:r>
      <w:r w:rsidRPr="0016683B">
        <w:rPr>
          <w:lang w:val="es-ES_tradnl" w:eastAsia="en-US"/>
        </w:rPr>
        <w:t>. Año 2020</w:t>
      </w:r>
    </w:p>
    <w:p w14:paraId="5B1A7D57" w14:textId="77777777" w:rsidR="0016683B" w:rsidRDefault="0016683B" w:rsidP="00B3308E">
      <w:pPr>
        <w:pStyle w:val="TABLA-SUBTITULO"/>
        <w:rPr>
          <w:lang w:val="es-ES_tradnl" w:eastAsia="en-US"/>
        </w:rPr>
      </w:pPr>
      <w:r>
        <w:rPr>
          <w:lang w:val="es-ES_tradnl" w:eastAsia="en-US"/>
        </w:rPr>
        <w:t xml:space="preserve">Tasas por mil habitantes y variación porcentual respecto </w:t>
      </w:r>
      <w:r w:rsidR="00B3308E">
        <w:rPr>
          <w:lang w:val="es-ES_tradnl" w:eastAsia="en-US"/>
        </w:rPr>
        <w:t xml:space="preserve">al </w:t>
      </w:r>
      <w:r>
        <w:rPr>
          <w:lang w:val="es-ES_tradnl" w:eastAsia="en-US"/>
        </w:rPr>
        <w:t>año 2008</w:t>
      </w:r>
    </w:p>
    <w:p w14:paraId="2247640D" w14:textId="77777777" w:rsidR="00B3308E" w:rsidRDefault="000F5918" w:rsidP="00B3308E">
      <w:pPr>
        <w:jc w:val="both"/>
        <w:rPr>
          <w:lang w:val="es-ES_tradnl" w:eastAsia="en-US"/>
        </w:rPr>
      </w:pPr>
      <w:r w:rsidRPr="000F5918">
        <w:rPr>
          <w:noProof/>
        </w:rPr>
        <w:drawing>
          <wp:inline distT="0" distB="0" distL="0" distR="0" wp14:anchorId="69A0451C" wp14:editId="44882661">
            <wp:extent cx="5759450" cy="225274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5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FA5A" w14:textId="77777777" w:rsidR="00AC7411" w:rsidRDefault="0021090D" w:rsidP="00B3308E">
      <w:pPr>
        <w:pStyle w:val="EPIGRAFES"/>
        <w:rPr>
          <w:color w:val="FF0000"/>
          <w:lang w:val="es-ES_tradnl" w:eastAsia="en-US"/>
        </w:rPr>
      </w:pPr>
      <w:r>
        <w:t>T</w:t>
      </w:r>
      <w:r w:rsidR="00E261D0">
        <w:t xml:space="preserve">ipo de discapacidad </w:t>
      </w:r>
    </w:p>
    <w:p w14:paraId="56F207F1" w14:textId="77777777" w:rsidR="00F14FD1" w:rsidRDefault="009F5EF4" w:rsidP="008472E0">
      <w:pPr>
        <w:pStyle w:val="TEXTO"/>
        <w:rPr>
          <w:lang w:val="es-ES_tradnl" w:eastAsia="en-US"/>
        </w:rPr>
      </w:pPr>
      <w:r w:rsidRPr="00A872B7">
        <w:rPr>
          <w:lang w:val="es-ES_tradnl" w:eastAsia="en-US"/>
        </w:rPr>
        <w:t>Los pro</w:t>
      </w:r>
      <w:r w:rsidR="00AC7411">
        <w:rPr>
          <w:lang w:val="es-ES_tradnl" w:eastAsia="en-US"/>
        </w:rPr>
        <w:t>blemas de movilidad se situaron</w:t>
      </w:r>
      <w:r w:rsidRPr="00A872B7">
        <w:rPr>
          <w:lang w:val="es-ES_tradnl" w:eastAsia="en-US"/>
        </w:rPr>
        <w:t xml:space="preserve"> como el tipo de discapacidad más frecuente entre las personas de </w:t>
      </w:r>
      <w:r w:rsidR="00E261D0">
        <w:rPr>
          <w:lang w:val="es-ES_tradnl" w:eastAsia="en-US"/>
        </w:rPr>
        <w:t>seis</w:t>
      </w:r>
      <w:r w:rsidRPr="00A872B7">
        <w:rPr>
          <w:lang w:val="es-ES_tradnl" w:eastAsia="en-US"/>
        </w:rPr>
        <w:t xml:space="preserve"> y más años, con una tasa de 54,0 por mil habitantes</w:t>
      </w:r>
      <w:r w:rsidR="00E261D0">
        <w:rPr>
          <w:lang w:val="es-ES_tradnl" w:eastAsia="en-US"/>
        </w:rPr>
        <w:t xml:space="preserve">. Por sexo, la tasa fue </w:t>
      </w:r>
      <w:r w:rsidR="00F14FD1">
        <w:rPr>
          <w:lang w:val="es-ES_tradnl" w:eastAsia="en-US"/>
        </w:rPr>
        <w:t xml:space="preserve">superior entre las mujeres (68,5 </w:t>
      </w:r>
      <w:r w:rsidR="00E261D0">
        <w:rPr>
          <w:lang w:val="es-ES_tradnl" w:eastAsia="en-US"/>
        </w:rPr>
        <w:t xml:space="preserve">frente a 38,9 de </w:t>
      </w:r>
      <w:r w:rsidR="00F14FD1">
        <w:rPr>
          <w:lang w:val="es-ES_tradnl" w:eastAsia="en-US"/>
        </w:rPr>
        <w:t>los hombres).</w:t>
      </w:r>
    </w:p>
    <w:p w14:paraId="1E2779B3" w14:textId="77777777" w:rsidR="009F5EF4" w:rsidRPr="00A872B7" w:rsidRDefault="00F53943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>Todos l</w:t>
      </w:r>
      <w:r w:rsidR="00C71BB2">
        <w:rPr>
          <w:lang w:val="es-ES_tradnl" w:eastAsia="en-US"/>
        </w:rPr>
        <w:t>os tipos de discapacidad afectaron</w:t>
      </w:r>
      <w:r>
        <w:rPr>
          <w:lang w:val="es-ES_tradnl" w:eastAsia="en-US"/>
        </w:rPr>
        <w:t xml:space="preserve"> más a las mujeres que a los hombres</w:t>
      </w:r>
      <w:r w:rsidR="00E261D0">
        <w:rPr>
          <w:lang w:val="es-ES_tradnl" w:eastAsia="en-US"/>
        </w:rPr>
        <w:t xml:space="preserve">. Las mayores </w:t>
      </w:r>
      <w:r w:rsidR="00A872B7" w:rsidRPr="00A872B7">
        <w:rPr>
          <w:lang w:val="es-ES_tradnl" w:eastAsia="en-US"/>
        </w:rPr>
        <w:t>diferencia</w:t>
      </w:r>
      <w:r w:rsidR="00E261D0">
        <w:rPr>
          <w:lang w:val="es-ES_tradnl" w:eastAsia="en-US"/>
        </w:rPr>
        <w:t>s</w:t>
      </w:r>
      <w:r w:rsidR="00A872B7" w:rsidRPr="00A872B7">
        <w:rPr>
          <w:lang w:val="es-ES_tradnl" w:eastAsia="en-US"/>
        </w:rPr>
        <w:t xml:space="preserve"> </w:t>
      </w:r>
      <w:r w:rsidR="00E261D0">
        <w:rPr>
          <w:lang w:val="es-ES_tradnl" w:eastAsia="en-US"/>
        </w:rPr>
        <w:t xml:space="preserve">se encontraron </w:t>
      </w:r>
      <w:r w:rsidR="00A872B7" w:rsidRPr="00A872B7">
        <w:rPr>
          <w:lang w:val="es-ES_tradnl" w:eastAsia="en-US"/>
        </w:rPr>
        <w:t>en los problemas de movilidad y en las dificultades de realización de tareas dom</w:t>
      </w:r>
      <w:r w:rsidR="00A872B7">
        <w:rPr>
          <w:lang w:val="es-ES_tradnl" w:eastAsia="en-US"/>
        </w:rPr>
        <w:t xml:space="preserve">ésticas, donde las tasas de </w:t>
      </w:r>
      <w:r w:rsidR="00A83C73">
        <w:rPr>
          <w:lang w:val="es-ES_tradnl" w:eastAsia="en-US"/>
        </w:rPr>
        <w:t>prevalencia</w:t>
      </w:r>
      <w:r w:rsidR="00A872B7">
        <w:rPr>
          <w:lang w:val="es-ES_tradnl" w:eastAsia="en-US"/>
        </w:rPr>
        <w:t xml:space="preserve"> en mujeres </w:t>
      </w:r>
      <w:r w:rsidR="00A872B7" w:rsidRPr="00C71BB2">
        <w:rPr>
          <w:lang w:val="es-ES_tradnl" w:eastAsia="en-US"/>
        </w:rPr>
        <w:t>casi</w:t>
      </w:r>
      <w:r w:rsidR="00C71BB2">
        <w:rPr>
          <w:lang w:val="es-ES_tradnl" w:eastAsia="en-US"/>
        </w:rPr>
        <w:t xml:space="preserve"> duplicaron </w:t>
      </w:r>
      <w:r w:rsidR="00A872B7">
        <w:rPr>
          <w:lang w:val="es-ES_tradnl" w:eastAsia="en-US"/>
        </w:rPr>
        <w:t>la</w:t>
      </w:r>
      <w:r w:rsidR="00E261D0">
        <w:rPr>
          <w:lang w:val="es-ES_tradnl" w:eastAsia="en-US"/>
        </w:rPr>
        <w:t>s</w:t>
      </w:r>
      <w:r w:rsidR="00A872B7">
        <w:rPr>
          <w:lang w:val="es-ES_tradnl" w:eastAsia="en-US"/>
        </w:rPr>
        <w:t xml:space="preserve"> de los hombres.</w:t>
      </w:r>
      <w:r w:rsidR="00E261D0">
        <w:rPr>
          <w:lang w:val="es-ES_tradnl" w:eastAsia="en-US"/>
        </w:rPr>
        <w:t xml:space="preserve"> </w:t>
      </w:r>
    </w:p>
    <w:p w14:paraId="6B749700" w14:textId="77777777" w:rsidR="000C5CEB" w:rsidRPr="009F5EF4" w:rsidRDefault="009F5EF4" w:rsidP="00E261D0">
      <w:pPr>
        <w:pStyle w:val="TABLA-TITULO"/>
        <w:rPr>
          <w:lang w:val="es-ES_tradnl" w:eastAsia="en-US"/>
        </w:rPr>
      </w:pPr>
      <w:r w:rsidRPr="009F5EF4">
        <w:rPr>
          <w:lang w:val="es-ES_tradnl" w:eastAsia="en-US"/>
        </w:rPr>
        <w:t xml:space="preserve">Tipo de discapacidad de personas de </w:t>
      </w:r>
      <w:r w:rsidR="00E261D0">
        <w:rPr>
          <w:lang w:val="es-ES_tradnl" w:eastAsia="en-US"/>
        </w:rPr>
        <w:t>seis</w:t>
      </w:r>
      <w:r w:rsidRPr="009F5EF4">
        <w:rPr>
          <w:lang w:val="es-ES_tradnl" w:eastAsia="en-US"/>
        </w:rPr>
        <w:t xml:space="preserve"> y más años</w:t>
      </w:r>
      <w:r w:rsidR="0016308E">
        <w:rPr>
          <w:lang w:val="es-ES_tradnl" w:eastAsia="en-US"/>
        </w:rPr>
        <w:t xml:space="preserve"> por sexo</w:t>
      </w:r>
    </w:p>
    <w:p w14:paraId="72D1C612" w14:textId="77777777" w:rsidR="009F5EF4" w:rsidRDefault="00081703" w:rsidP="00E261D0">
      <w:pPr>
        <w:pStyle w:val="TABLA-SUBTITULO"/>
        <w:rPr>
          <w:lang w:val="es-ES_tradnl" w:eastAsia="en-US"/>
        </w:rPr>
      </w:pPr>
      <w:r w:rsidRPr="009F5EF4">
        <w:rPr>
          <w:noProof/>
        </w:rPr>
        <w:drawing>
          <wp:anchor distT="0" distB="0" distL="114300" distR="114300" simplePos="0" relativeHeight="251661312" behindDoc="0" locked="0" layoutInCell="1" allowOverlap="1" wp14:anchorId="36351D99" wp14:editId="2EBD3F90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5238750" cy="1714500"/>
            <wp:effectExtent l="0" t="0" r="0" b="0"/>
            <wp:wrapTopAndBottom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EF4">
        <w:rPr>
          <w:lang w:val="es-ES_tradnl" w:eastAsia="en-US"/>
        </w:rPr>
        <w:t>Tasas por mil habitantes</w:t>
      </w:r>
      <w:r w:rsidR="00E261D0">
        <w:rPr>
          <w:lang w:val="es-ES_tradnl" w:eastAsia="en-US"/>
        </w:rPr>
        <w:t xml:space="preserve"> </w:t>
      </w:r>
    </w:p>
    <w:p w14:paraId="74A8901B" w14:textId="77777777" w:rsidR="009F5EF4" w:rsidRDefault="004A63A7" w:rsidP="009F5EF4">
      <w:pPr>
        <w:spacing w:after="0"/>
        <w:jc w:val="both"/>
        <w:rPr>
          <w:rFonts w:cs="Arial"/>
          <w:color w:val="000000"/>
          <w:sz w:val="17"/>
          <w:szCs w:val="17"/>
          <w:shd w:val="clear" w:color="auto" w:fill="FFFFFF"/>
        </w:rPr>
      </w:pPr>
      <w:r>
        <w:rPr>
          <w:rFonts w:cs="Arial"/>
          <w:color w:val="000000"/>
          <w:sz w:val="17"/>
          <w:szCs w:val="17"/>
          <w:shd w:val="clear" w:color="auto" w:fill="FFFFFF"/>
        </w:rPr>
        <w:t>Nota: Una misma persona puede estar en más de una categoría de discapacidad</w:t>
      </w:r>
    </w:p>
    <w:p w14:paraId="01AD477C" w14:textId="77777777" w:rsidR="004A63A7" w:rsidRDefault="004A63A7" w:rsidP="009F5EF4">
      <w:pPr>
        <w:spacing w:after="0"/>
        <w:jc w:val="both"/>
        <w:rPr>
          <w:lang w:val="es-ES_tradnl" w:eastAsia="en-US"/>
        </w:rPr>
      </w:pPr>
    </w:p>
    <w:p w14:paraId="6F9C1445" w14:textId="77777777" w:rsidR="000C5CEB" w:rsidRDefault="009F3804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>El 55,7</w:t>
      </w:r>
      <w:r w:rsidR="000C5CEB">
        <w:rPr>
          <w:lang w:val="es-ES_tradnl" w:eastAsia="en-US"/>
        </w:rPr>
        <w:t>% de las personas con dis</w:t>
      </w:r>
      <w:r w:rsidR="00B90B81">
        <w:rPr>
          <w:lang w:val="es-ES_tradnl" w:eastAsia="en-US"/>
        </w:rPr>
        <w:t>capacidad presentaron</w:t>
      </w:r>
      <w:r w:rsidR="00F31000">
        <w:rPr>
          <w:lang w:val="es-ES_tradnl" w:eastAsia="en-US"/>
        </w:rPr>
        <w:t xml:space="preserve"> dificultades importantes</w:t>
      </w:r>
      <w:r w:rsidR="000C5CEB">
        <w:rPr>
          <w:lang w:val="es-ES_tradnl" w:eastAsia="en-US"/>
        </w:rPr>
        <w:t xml:space="preserve"> de movilidad,</w:t>
      </w:r>
      <w:r w:rsidR="000C5CEB" w:rsidRPr="000C5CEB">
        <w:rPr>
          <w:lang w:val="es-ES_tradnl" w:eastAsia="en-US"/>
        </w:rPr>
        <w:t xml:space="preserve"> </w:t>
      </w:r>
      <w:r>
        <w:rPr>
          <w:lang w:val="es-ES_tradnl" w:eastAsia="en-US"/>
        </w:rPr>
        <w:t>el 46,5</w:t>
      </w:r>
      <w:r w:rsidR="00B90B81">
        <w:rPr>
          <w:lang w:val="es-ES_tradnl" w:eastAsia="en-US"/>
        </w:rPr>
        <w:t xml:space="preserve">% </w:t>
      </w:r>
      <w:r w:rsidR="00B90B81" w:rsidRPr="00390C23">
        <w:rPr>
          <w:lang w:val="es-ES_tradnl" w:eastAsia="en-US"/>
        </w:rPr>
        <w:t>tenía</w:t>
      </w:r>
      <w:r w:rsidR="000C5CEB">
        <w:rPr>
          <w:lang w:val="es-ES_tradnl" w:eastAsia="en-US"/>
        </w:rPr>
        <w:t xml:space="preserve"> problemas relacionados</w:t>
      </w:r>
      <w:r>
        <w:rPr>
          <w:lang w:val="es-ES_tradnl" w:eastAsia="en-US"/>
        </w:rPr>
        <w:t xml:space="preserve"> con la vida doméstica y el 31,6</w:t>
      </w:r>
      <w:r w:rsidR="000C5CEB">
        <w:rPr>
          <w:lang w:val="es-ES_tradnl" w:eastAsia="en-US"/>
        </w:rPr>
        <w:t>% con el cuidado personal.</w:t>
      </w:r>
      <w:r w:rsidR="00E261D0">
        <w:rPr>
          <w:lang w:val="es-ES_tradnl" w:eastAsia="en-US"/>
        </w:rPr>
        <w:t xml:space="preserve"> </w:t>
      </w:r>
    </w:p>
    <w:p w14:paraId="51C28C0F" w14:textId="77777777" w:rsidR="006D1CED" w:rsidRDefault="00B90B81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>Estos porcentajes ascendieron</w:t>
      </w:r>
      <w:r w:rsidR="002E5892">
        <w:rPr>
          <w:lang w:val="es-ES_tradnl" w:eastAsia="en-US"/>
        </w:rPr>
        <w:t xml:space="preserve"> al 65,1%, 64,5% y 48,5%</w:t>
      </w:r>
      <w:r w:rsidR="00E261D0">
        <w:rPr>
          <w:lang w:val="es-ES_tradnl" w:eastAsia="en-US"/>
        </w:rPr>
        <w:t>,</w:t>
      </w:r>
      <w:r w:rsidR="002E5892">
        <w:rPr>
          <w:lang w:val="es-ES_tradnl" w:eastAsia="en-US"/>
        </w:rPr>
        <w:t xml:space="preserve"> respectivamente</w:t>
      </w:r>
      <w:r w:rsidR="00E261D0">
        <w:rPr>
          <w:lang w:val="es-ES_tradnl" w:eastAsia="en-US"/>
        </w:rPr>
        <w:t>,</w:t>
      </w:r>
      <w:r w:rsidR="002E5892">
        <w:rPr>
          <w:lang w:val="es-ES_tradnl" w:eastAsia="en-US"/>
        </w:rPr>
        <w:t xml:space="preserve"> en</w:t>
      </w:r>
      <w:r w:rsidR="00E261D0">
        <w:rPr>
          <w:lang w:val="es-ES_tradnl" w:eastAsia="en-US"/>
        </w:rPr>
        <w:t>tre</w:t>
      </w:r>
      <w:r w:rsidR="002E5892">
        <w:rPr>
          <w:lang w:val="es-ES_tradnl" w:eastAsia="en-US"/>
        </w:rPr>
        <w:t xml:space="preserve"> las personas con discapacidad de 80 y más años.</w:t>
      </w:r>
      <w:r w:rsidR="00E261D0">
        <w:rPr>
          <w:lang w:val="es-ES_tradnl" w:eastAsia="en-US"/>
        </w:rPr>
        <w:t xml:space="preserve"> </w:t>
      </w:r>
    </w:p>
    <w:p w14:paraId="2F840912" w14:textId="77777777" w:rsidR="00600A2B" w:rsidRDefault="00600A2B">
      <w:pPr>
        <w:spacing w:after="0"/>
        <w:rPr>
          <w:lang w:val="es-ES_tradnl" w:eastAsia="en-US"/>
        </w:rPr>
      </w:pPr>
    </w:p>
    <w:p w14:paraId="775CC769" w14:textId="77777777" w:rsidR="00195D43" w:rsidRDefault="00195D43">
      <w:pPr>
        <w:spacing w:after="0"/>
        <w:rPr>
          <w:lang w:val="es-ES_tradnl" w:eastAsia="en-US"/>
        </w:rPr>
      </w:pPr>
    </w:p>
    <w:p w14:paraId="3D5AF91C" w14:textId="77777777" w:rsidR="0016308E" w:rsidRPr="0016308E" w:rsidRDefault="0016308E" w:rsidP="00E261D0">
      <w:pPr>
        <w:pStyle w:val="TABLA-TITULO"/>
        <w:rPr>
          <w:lang w:val="es-ES_tradnl" w:eastAsia="en-US"/>
        </w:rPr>
      </w:pPr>
      <w:r w:rsidRPr="0016308E">
        <w:rPr>
          <w:lang w:val="es-ES_tradnl" w:eastAsia="en-US"/>
        </w:rPr>
        <w:lastRenderedPageBreak/>
        <w:t xml:space="preserve">Tipo de discapacidad de personas de </w:t>
      </w:r>
      <w:r w:rsidR="00E261D0">
        <w:rPr>
          <w:lang w:val="es-ES_tradnl" w:eastAsia="en-US"/>
        </w:rPr>
        <w:t>seis</w:t>
      </w:r>
      <w:r w:rsidRPr="0016308E">
        <w:rPr>
          <w:lang w:val="es-ES_tradnl" w:eastAsia="en-US"/>
        </w:rPr>
        <w:t xml:space="preserve"> y más años por grupo de edad</w:t>
      </w:r>
    </w:p>
    <w:p w14:paraId="66138BA6" w14:textId="77777777" w:rsidR="0016308E" w:rsidRPr="0016308E" w:rsidRDefault="0016308E" w:rsidP="00E261D0">
      <w:pPr>
        <w:pStyle w:val="TABLA-SUBTITULO"/>
        <w:rPr>
          <w:lang w:val="es-ES_tradnl" w:eastAsia="en-US"/>
        </w:rPr>
      </w:pPr>
      <w:r w:rsidRPr="0016308E">
        <w:rPr>
          <w:lang w:val="es-ES_tradnl" w:eastAsia="en-US"/>
        </w:rPr>
        <w:t>Porcentajes</w:t>
      </w:r>
    </w:p>
    <w:p w14:paraId="16E14F66" w14:textId="77777777" w:rsidR="003B13D0" w:rsidRDefault="001216A8" w:rsidP="000C5CEB">
      <w:pPr>
        <w:rPr>
          <w:color w:val="FF0000"/>
          <w:highlight w:val="yellow"/>
          <w:lang w:val="es-ES_tradnl" w:eastAsia="en-US"/>
        </w:rPr>
      </w:pPr>
      <w:r w:rsidRPr="001216A8">
        <w:rPr>
          <w:noProof/>
        </w:rPr>
        <w:drawing>
          <wp:inline distT="0" distB="0" distL="0" distR="0" wp14:anchorId="2D3C4E02" wp14:editId="7D895C45">
            <wp:extent cx="5871845" cy="1809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06" cy="18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3D0">
        <w:rPr>
          <w:rFonts w:cs="Arial"/>
          <w:color w:val="000000"/>
          <w:sz w:val="17"/>
          <w:szCs w:val="17"/>
          <w:shd w:val="clear" w:color="auto" w:fill="FFFFFF"/>
        </w:rPr>
        <w:t>Nota: Una misma persona puede estar en más de una categoría de discapacidad</w:t>
      </w:r>
    </w:p>
    <w:p w14:paraId="5CAFCBB4" w14:textId="77777777" w:rsidR="00E261D0" w:rsidRDefault="00E261D0" w:rsidP="0002327D">
      <w:pPr>
        <w:jc w:val="both"/>
        <w:rPr>
          <w:lang w:val="es-ES_tradnl" w:eastAsia="en-US"/>
        </w:rPr>
      </w:pPr>
    </w:p>
    <w:p w14:paraId="5F269573" w14:textId="77777777" w:rsidR="00E36AFB" w:rsidRDefault="00E261D0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Un total de </w:t>
      </w:r>
      <w:r w:rsidR="0002327D" w:rsidRPr="002A45B7">
        <w:rPr>
          <w:lang w:val="es-ES_tradnl" w:eastAsia="en-US"/>
        </w:rPr>
        <w:t>2,4</w:t>
      </w:r>
      <w:r w:rsidR="009B4605" w:rsidRPr="002A45B7">
        <w:rPr>
          <w:lang w:val="es-ES_tradnl" w:eastAsia="en-US"/>
        </w:rPr>
        <w:t xml:space="preserve"> </w:t>
      </w:r>
      <w:r w:rsidR="0002327D" w:rsidRPr="002A45B7">
        <w:rPr>
          <w:lang w:val="es-ES_tradnl" w:eastAsia="en-US"/>
        </w:rPr>
        <w:t xml:space="preserve">millones de </w:t>
      </w:r>
      <w:r w:rsidR="00E36AFB" w:rsidRPr="002A45B7">
        <w:rPr>
          <w:lang w:val="es-ES_tradnl" w:eastAsia="en-US"/>
        </w:rPr>
        <w:t>personas indicaron tener</w:t>
      </w:r>
      <w:r w:rsidR="001A08E9">
        <w:rPr>
          <w:lang w:val="es-ES_tradnl" w:eastAsia="en-US"/>
        </w:rPr>
        <w:t xml:space="preserve"> el máximo grado de severidad</w:t>
      </w:r>
      <w:r w:rsidR="009B4605" w:rsidRPr="002A45B7">
        <w:rPr>
          <w:lang w:val="es-ES_tradnl" w:eastAsia="en-US"/>
        </w:rPr>
        <w:t xml:space="preserve"> en alg</w:t>
      </w:r>
      <w:r>
        <w:rPr>
          <w:lang w:val="es-ES_tradnl" w:eastAsia="en-US"/>
        </w:rPr>
        <w:t xml:space="preserve">ún </w:t>
      </w:r>
      <w:r w:rsidR="009B4605" w:rsidRPr="002A45B7">
        <w:rPr>
          <w:lang w:val="es-ES_tradnl" w:eastAsia="en-US"/>
        </w:rPr>
        <w:t>tipo de discapacidad</w:t>
      </w:r>
      <w:r w:rsidR="00E36AFB" w:rsidRPr="002A45B7">
        <w:rPr>
          <w:lang w:val="es-ES_tradnl" w:eastAsia="en-US"/>
        </w:rPr>
        <w:t xml:space="preserve"> cuando no reciben ayudas</w:t>
      </w:r>
      <w:r w:rsidR="00787252">
        <w:rPr>
          <w:lang w:val="es-ES_tradnl" w:eastAsia="en-US"/>
        </w:rPr>
        <w:t xml:space="preserve"> (1,5 millones de mujeres y 0,9 millones de hombres)</w:t>
      </w:r>
      <w:r w:rsidR="009B4605" w:rsidRPr="002A45B7">
        <w:rPr>
          <w:lang w:val="es-ES_tradnl" w:eastAsia="en-US"/>
        </w:rPr>
        <w:t xml:space="preserve">. </w:t>
      </w:r>
      <w:r w:rsidR="002A45B7" w:rsidRPr="002A45B7">
        <w:rPr>
          <w:lang w:val="es-ES_tradnl" w:eastAsia="en-US"/>
        </w:rPr>
        <w:t xml:space="preserve">Las dificultades en la realización de las tareas domésticas (63,1%), los problemas de movilidad (62,7%) y </w:t>
      </w:r>
      <w:r>
        <w:rPr>
          <w:lang w:val="es-ES_tradnl" w:eastAsia="en-US"/>
        </w:rPr>
        <w:t xml:space="preserve">el </w:t>
      </w:r>
      <w:r w:rsidR="002A45B7" w:rsidRPr="002A45B7">
        <w:rPr>
          <w:lang w:val="es-ES_tradnl" w:eastAsia="en-US"/>
        </w:rPr>
        <w:t>autocuidado (61,9%) presenta</w:t>
      </w:r>
      <w:r>
        <w:rPr>
          <w:lang w:val="es-ES_tradnl" w:eastAsia="en-US"/>
        </w:rPr>
        <w:t>ro</w:t>
      </w:r>
      <w:r w:rsidR="002A45B7" w:rsidRPr="002A45B7">
        <w:rPr>
          <w:lang w:val="es-ES_tradnl" w:eastAsia="en-US"/>
        </w:rPr>
        <w:t>n mayor severidad.</w:t>
      </w:r>
    </w:p>
    <w:p w14:paraId="66404D8B" w14:textId="77777777" w:rsidR="001179A2" w:rsidRPr="003A16E8" w:rsidRDefault="00787252" w:rsidP="008472E0">
      <w:pPr>
        <w:pStyle w:val="TEXTO"/>
        <w:rPr>
          <w:lang w:val="es-ES_tradnl" w:eastAsia="en-US"/>
        </w:rPr>
      </w:pPr>
      <w:r w:rsidRPr="003A16E8">
        <w:rPr>
          <w:lang w:val="es-ES_tradnl" w:eastAsia="en-US"/>
        </w:rPr>
        <w:t>El número de personas que recibían</w:t>
      </w:r>
      <w:r w:rsidR="001179A2" w:rsidRPr="003A16E8">
        <w:rPr>
          <w:lang w:val="es-ES_tradnl" w:eastAsia="en-US"/>
        </w:rPr>
        <w:t xml:space="preserve"> algún tipo de ayuda técnica, personal o ambas</w:t>
      </w:r>
      <w:r w:rsidRPr="003A16E8">
        <w:rPr>
          <w:lang w:val="es-ES_tradnl" w:eastAsia="en-US"/>
        </w:rPr>
        <w:t xml:space="preserve"> se situó en 3,3 millones</w:t>
      </w:r>
      <w:r w:rsidR="001179A2" w:rsidRPr="003A16E8">
        <w:rPr>
          <w:lang w:val="es-ES_tradnl" w:eastAsia="en-US"/>
        </w:rPr>
        <w:t xml:space="preserve">. Las mujeres </w:t>
      </w:r>
      <w:r w:rsidR="00E261D0">
        <w:rPr>
          <w:lang w:val="es-ES_tradnl" w:eastAsia="en-US"/>
        </w:rPr>
        <w:t xml:space="preserve">accedieron </w:t>
      </w:r>
      <w:r w:rsidR="001179A2" w:rsidRPr="003A16E8">
        <w:rPr>
          <w:lang w:val="es-ES_tradnl" w:eastAsia="en-US"/>
        </w:rPr>
        <w:t>proporcional</w:t>
      </w:r>
      <w:r w:rsidRPr="003A16E8">
        <w:rPr>
          <w:lang w:val="es-ES_tradnl" w:eastAsia="en-US"/>
        </w:rPr>
        <w:t>m</w:t>
      </w:r>
      <w:r w:rsidR="003A16E8" w:rsidRPr="003A16E8">
        <w:rPr>
          <w:lang w:val="es-ES_tradnl" w:eastAsia="en-US"/>
        </w:rPr>
        <w:t>ente a más ayudas: el 78,2% frente al 71,8</w:t>
      </w:r>
      <w:r w:rsidR="001179A2" w:rsidRPr="003A16E8">
        <w:rPr>
          <w:lang w:val="es-ES_tradnl" w:eastAsia="en-US"/>
        </w:rPr>
        <w:t xml:space="preserve">% de los </w:t>
      </w:r>
      <w:r w:rsidR="00246BDF" w:rsidRPr="003A16E8">
        <w:rPr>
          <w:lang w:val="es-ES_tradnl" w:eastAsia="en-US"/>
        </w:rPr>
        <w:t>hombres</w:t>
      </w:r>
      <w:r w:rsidR="001179A2" w:rsidRPr="003A16E8">
        <w:rPr>
          <w:lang w:val="es-ES_tradnl" w:eastAsia="en-US"/>
        </w:rPr>
        <w:t>.</w:t>
      </w:r>
    </w:p>
    <w:p w14:paraId="4BEBB57F" w14:textId="77777777" w:rsidR="003C091D" w:rsidRPr="001272F9" w:rsidRDefault="00246BDF" w:rsidP="008472E0">
      <w:pPr>
        <w:pStyle w:val="TEXTO"/>
        <w:rPr>
          <w:lang w:val="es-ES_tradnl" w:eastAsia="en-US"/>
        </w:rPr>
      </w:pPr>
      <w:r w:rsidRPr="00A85F08">
        <w:rPr>
          <w:lang w:val="es-ES_tradnl" w:eastAsia="en-US"/>
        </w:rPr>
        <w:t>Por tipo de discapacidad, las personas con dificultades para el autocuidado y para realizar las</w:t>
      </w:r>
      <w:r w:rsidR="00A85F08" w:rsidRPr="00A85F08">
        <w:rPr>
          <w:lang w:val="es-ES_tradnl" w:eastAsia="en-US"/>
        </w:rPr>
        <w:t xml:space="preserve"> tareas de la vida doméstica </w:t>
      </w:r>
      <w:r w:rsidR="00E261D0">
        <w:rPr>
          <w:lang w:val="es-ES_tradnl" w:eastAsia="en-US"/>
        </w:rPr>
        <w:t>fueron</w:t>
      </w:r>
      <w:r w:rsidRPr="00A85F08">
        <w:rPr>
          <w:lang w:val="es-ES_tradnl" w:eastAsia="en-US"/>
        </w:rPr>
        <w:t xml:space="preserve"> las que más ayuda recib</w:t>
      </w:r>
      <w:r w:rsidR="00E261D0">
        <w:rPr>
          <w:lang w:val="es-ES_tradnl" w:eastAsia="en-US"/>
        </w:rPr>
        <w:t>ieron</w:t>
      </w:r>
      <w:r w:rsidRPr="00A85F08">
        <w:rPr>
          <w:lang w:val="es-ES_tradnl" w:eastAsia="en-US"/>
        </w:rPr>
        <w:t xml:space="preserve"> (</w:t>
      </w:r>
      <w:r w:rsidR="00E261D0">
        <w:rPr>
          <w:lang w:val="es-ES_tradnl" w:eastAsia="en-US"/>
        </w:rPr>
        <w:t>nueve</w:t>
      </w:r>
      <w:r w:rsidRPr="00A85F08">
        <w:rPr>
          <w:lang w:val="es-ES_tradnl" w:eastAsia="en-US"/>
        </w:rPr>
        <w:t xml:space="preserve"> de cada 10), seguidas de las personas con dificultades de aprendizaje (</w:t>
      </w:r>
      <w:r w:rsidR="00E261D0">
        <w:rPr>
          <w:lang w:val="es-ES_tradnl" w:eastAsia="en-US"/>
        </w:rPr>
        <w:t>ocho</w:t>
      </w:r>
      <w:r w:rsidRPr="00A85F08">
        <w:rPr>
          <w:lang w:val="es-ES_tradnl" w:eastAsia="en-US"/>
        </w:rPr>
        <w:t xml:space="preserve"> de cada 10).</w:t>
      </w:r>
    </w:p>
    <w:p w14:paraId="2C9EA779" w14:textId="77777777" w:rsidR="00246BDF" w:rsidRPr="001272F9" w:rsidRDefault="00246BDF" w:rsidP="003C091D">
      <w:pPr>
        <w:pStyle w:val="TABLA-TITULO"/>
        <w:rPr>
          <w:lang w:val="es-ES_tradnl" w:eastAsia="en-US"/>
        </w:rPr>
      </w:pPr>
      <w:r w:rsidRPr="001272F9">
        <w:rPr>
          <w:lang w:val="es-ES_tradnl" w:eastAsia="en-US"/>
        </w:rPr>
        <w:t>Ayudas por tipo de discapacidad</w:t>
      </w:r>
    </w:p>
    <w:p w14:paraId="5D8B9ABB" w14:textId="77777777" w:rsidR="00246BDF" w:rsidRDefault="006D1CED" w:rsidP="003C091D">
      <w:pPr>
        <w:pStyle w:val="TABLA-SUBTITULO"/>
        <w:rPr>
          <w:lang w:val="es-ES_tradnl" w:eastAsia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A5B017" wp14:editId="046120ED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5181600" cy="3116580"/>
            <wp:effectExtent l="0" t="0" r="0" b="762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" r="9843"/>
                    <a:stretch/>
                  </pic:blipFill>
                  <pic:spPr bwMode="auto">
                    <a:xfrm>
                      <a:off x="0" y="0"/>
                      <a:ext cx="51816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BDF" w:rsidRPr="001272F9">
        <w:rPr>
          <w:lang w:val="es-ES_tradnl" w:eastAsia="en-US"/>
        </w:rPr>
        <w:t>Porcentajes</w:t>
      </w:r>
    </w:p>
    <w:p w14:paraId="4FBBE69A" w14:textId="77777777" w:rsidR="00600A2B" w:rsidRDefault="00600A2B">
      <w:pPr>
        <w:spacing w:after="0"/>
        <w:rPr>
          <w:sz w:val="20"/>
          <w:lang w:val="es-ES_tradnl" w:eastAsia="en-US"/>
        </w:rPr>
      </w:pPr>
    </w:p>
    <w:p w14:paraId="768A86A5" w14:textId="77777777" w:rsidR="001272F9" w:rsidRPr="0048335E" w:rsidRDefault="00E261D0" w:rsidP="00E261D0">
      <w:pPr>
        <w:pStyle w:val="TEXTO"/>
        <w:rPr>
          <w:lang w:val="es-ES_tradnl" w:eastAsia="en-US"/>
        </w:rPr>
      </w:pPr>
      <w:r w:rsidRPr="007D6118">
        <w:rPr>
          <w:lang w:val="es-ES_tradnl" w:eastAsia="en-US"/>
        </w:rPr>
        <w:lastRenderedPageBreak/>
        <w:t xml:space="preserve">Por su parte, </w:t>
      </w:r>
      <w:r w:rsidR="00BE36D3" w:rsidRPr="007D6118">
        <w:rPr>
          <w:lang w:val="es-ES_tradnl" w:eastAsia="en-US"/>
        </w:rPr>
        <w:t xml:space="preserve">1,3 millones de personas </w:t>
      </w:r>
      <w:r w:rsidRPr="007D6118">
        <w:rPr>
          <w:lang w:val="es-ES_tradnl" w:eastAsia="en-US"/>
        </w:rPr>
        <w:t>t</w:t>
      </w:r>
      <w:r w:rsidR="007D6118" w:rsidRPr="007D6118">
        <w:rPr>
          <w:lang w:val="es-ES_tradnl" w:eastAsia="en-US"/>
        </w:rPr>
        <w:t>iene</w:t>
      </w:r>
      <w:r w:rsidR="003F3DBB">
        <w:rPr>
          <w:lang w:val="es-ES_tradnl" w:eastAsia="en-US"/>
        </w:rPr>
        <w:t>n</w:t>
      </w:r>
      <w:r w:rsidRPr="007D6118">
        <w:rPr>
          <w:lang w:val="es-ES_tradnl" w:eastAsia="en-US"/>
        </w:rPr>
        <w:t xml:space="preserve"> </w:t>
      </w:r>
      <w:r w:rsidR="00BE36D3" w:rsidRPr="007D6118">
        <w:rPr>
          <w:lang w:val="es-ES_tradnl" w:eastAsia="en-US"/>
        </w:rPr>
        <w:t xml:space="preserve">el máximo grado de severidad cuando </w:t>
      </w:r>
      <w:r w:rsidRPr="007D6118">
        <w:rPr>
          <w:lang w:val="es-ES_tradnl" w:eastAsia="en-US"/>
        </w:rPr>
        <w:t>rec</w:t>
      </w:r>
      <w:r w:rsidR="00600A2B">
        <w:rPr>
          <w:lang w:val="es-ES_tradnl" w:eastAsia="en-US"/>
        </w:rPr>
        <w:t>iben</w:t>
      </w:r>
      <w:r w:rsidRPr="007D6118">
        <w:rPr>
          <w:lang w:val="es-ES_tradnl" w:eastAsia="en-US"/>
        </w:rPr>
        <w:t xml:space="preserve"> </w:t>
      </w:r>
      <w:r w:rsidR="00BE36D3" w:rsidRPr="007D6118">
        <w:rPr>
          <w:lang w:val="es-ES_tradnl" w:eastAsia="en-US"/>
        </w:rPr>
        <w:t>ayudas</w:t>
      </w:r>
      <w:r w:rsidRPr="007D6118">
        <w:rPr>
          <w:lang w:val="es-ES_tradnl" w:eastAsia="en-US"/>
        </w:rPr>
        <w:t xml:space="preserve">. De ellas, </w:t>
      </w:r>
      <w:r w:rsidR="00015CDC" w:rsidRPr="007D6118">
        <w:rPr>
          <w:lang w:val="es-ES_tradnl" w:eastAsia="en-US"/>
        </w:rPr>
        <w:t>851,2</w:t>
      </w:r>
      <w:r w:rsidR="00FF13D5" w:rsidRPr="007D6118">
        <w:rPr>
          <w:lang w:val="es-ES_tradnl" w:eastAsia="en-US"/>
        </w:rPr>
        <w:t xml:space="preserve"> mil </w:t>
      </w:r>
      <w:r w:rsidRPr="007D6118">
        <w:rPr>
          <w:lang w:val="es-ES_tradnl" w:eastAsia="en-US"/>
        </w:rPr>
        <w:t xml:space="preserve">eran </w:t>
      </w:r>
      <w:r w:rsidR="00FF13D5" w:rsidRPr="007D6118">
        <w:rPr>
          <w:lang w:val="es-ES_tradnl" w:eastAsia="en-US"/>
        </w:rPr>
        <w:t>mujeres</w:t>
      </w:r>
      <w:r w:rsidR="00BE36D3" w:rsidRPr="007D6118">
        <w:rPr>
          <w:lang w:val="es-ES_tradnl" w:eastAsia="en-US"/>
        </w:rPr>
        <w:t xml:space="preserve"> y</w:t>
      </w:r>
      <w:r w:rsidR="00015CDC" w:rsidRPr="007D6118">
        <w:rPr>
          <w:lang w:val="es-ES_tradnl" w:eastAsia="en-US"/>
        </w:rPr>
        <w:t xml:space="preserve"> 458,0</w:t>
      </w:r>
      <w:r w:rsidR="00FF13D5" w:rsidRPr="007D6118">
        <w:rPr>
          <w:lang w:val="es-ES_tradnl" w:eastAsia="en-US"/>
        </w:rPr>
        <w:t xml:space="preserve"> mil hombres</w:t>
      </w:r>
      <w:r w:rsidR="00BE36D3" w:rsidRPr="007D6118">
        <w:rPr>
          <w:lang w:val="es-ES_tradnl" w:eastAsia="en-US"/>
        </w:rPr>
        <w:t>.</w:t>
      </w:r>
      <w:r w:rsidRPr="0048335E">
        <w:rPr>
          <w:lang w:val="es-ES_tradnl" w:eastAsia="en-US"/>
        </w:rPr>
        <w:t xml:space="preserve"> </w:t>
      </w:r>
    </w:p>
    <w:p w14:paraId="3B5C6CF1" w14:textId="77777777" w:rsidR="007B1917" w:rsidRPr="00E261D0" w:rsidRDefault="00A506F4" w:rsidP="00E261D0">
      <w:pPr>
        <w:pStyle w:val="EPIGRAFES"/>
        <w:rPr>
          <w:rFonts w:eastAsiaTheme="minorHAnsi"/>
        </w:rPr>
      </w:pPr>
      <w:r w:rsidRPr="00E261D0">
        <w:rPr>
          <w:rFonts w:eastAsiaTheme="minorHAnsi"/>
        </w:rPr>
        <w:t>E</w:t>
      </w:r>
      <w:r w:rsidR="00E261D0" w:rsidRPr="00E261D0">
        <w:rPr>
          <w:rFonts w:eastAsiaTheme="minorHAnsi"/>
        </w:rPr>
        <w:t xml:space="preserve">ducación y discapacidad </w:t>
      </w:r>
      <w:r w:rsidR="008472E0">
        <w:rPr>
          <w:rFonts w:eastAsiaTheme="minorHAnsi"/>
        </w:rPr>
        <w:t>en el grupo de edad de seis a 15 años</w:t>
      </w:r>
    </w:p>
    <w:p w14:paraId="63CC1CE9" w14:textId="77777777" w:rsidR="00AB4193" w:rsidRDefault="00AB4193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El número de personas entre </w:t>
      </w:r>
      <w:r w:rsidR="0041455E">
        <w:rPr>
          <w:lang w:val="es-ES_tradnl" w:eastAsia="en-US"/>
        </w:rPr>
        <w:t>seis</w:t>
      </w:r>
      <w:r>
        <w:rPr>
          <w:lang w:val="es-ES_tradnl" w:eastAsia="en-US"/>
        </w:rPr>
        <w:t xml:space="preserve"> y 15 años </w:t>
      </w:r>
      <w:r w:rsidR="003C091D">
        <w:rPr>
          <w:lang w:val="es-ES_tradnl" w:eastAsia="en-US"/>
        </w:rPr>
        <w:t>con</w:t>
      </w:r>
      <w:r>
        <w:rPr>
          <w:lang w:val="es-ES_tradnl" w:eastAsia="en-US"/>
        </w:rPr>
        <w:t xml:space="preserve"> algún tipo de discapacidad se situó en 106,3 mil</w:t>
      </w:r>
      <w:r w:rsidR="0041455E">
        <w:rPr>
          <w:lang w:val="es-ES_tradnl" w:eastAsia="en-US"/>
        </w:rPr>
        <w:t xml:space="preserve"> en el año 2020. De esta cifra 70,3 mil eran </w:t>
      </w:r>
      <w:r w:rsidR="00555AEA">
        <w:rPr>
          <w:lang w:val="es-ES_tradnl" w:eastAsia="en-US"/>
        </w:rPr>
        <w:t>niños</w:t>
      </w:r>
      <w:r>
        <w:rPr>
          <w:lang w:val="es-ES_tradnl" w:eastAsia="en-US"/>
        </w:rPr>
        <w:t xml:space="preserve"> </w:t>
      </w:r>
      <w:r w:rsidR="0041455E">
        <w:rPr>
          <w:lang w:val="es-ES_tradnl" w:eastAsia="en-US"/>
        </w:rPr>
        <w:t xml:space="preserve">y 36,0 mil </w:t>
      </w:r>
      <w:r w:rsidR="00555AEA">
        <w:rPr>
          <w:lang w:val="es-ES_tradnl" w:eastAsia="en-US"/>
        </w:rPr>
        <w:t>niñas</w:t>
      </w:r>
      <w:r>
        <w:rPr>
          <w:lang w:val="es-ES_tradnl" w:eastAsia="en-US"/>
        </w:rPr>
        <w:t>.</w:t>
      </w:r>
      <w:r w:rsidR="0041455E">
        <w:rPr>
          <w:lang w:val="es-ES_tradnl" w:eastAsia="en-US"/>
        </w:rPr>
        <w:t xml:space="preserve"> </w:t>
      </w:r>
    </w:p>
    <w:p w14:paraId="287DFBCD" w14:textId="77777777" w:rsidR="00114618" w:rsidRDefault="00703953" w:rsidP="008472E0">
      <w:pPr>
        <w:pStyle w:val="TEXTO"/>
        <w:rPr>
          <w:lang w:val="es-ES_tradnl" w:eastAsia="en-US"/>
        </w:rPr>
      </w:pPr>
      <w:r>
        <w:rPr>
          <w:lang w:val="es-ES_tradnl" w:eastAsia="en-US"/>
        </w:rPr>
        <w:t>La discapacidad relacionada con las</w:t>
      </w:r>
      <w:r w:rsidR="00114618">
        <w:rPr>
          <w:lang w:val="es-ES_tradnl" w:eastAsia="en-US"/>
        </w:rPr>
        <w:t xml:space="preserve"> dificultades de aprendizaje, aplicación del conocimiento y desarrollo de tareas </w:t>
      </w:r>
      <w:r w:rsidR="0041455E">
        <w:rPr>
          <w:lang w:val="es-ES_tradnl" w:eastAsia="en-US"/>
        </w:rPr>
        <w:t xml:space="preserve">fue la </w:t>
      </w:r>
      <w:r w:rsidR="00AB4193">
        <w:rPr>
          <w:lang w:val="es-ES_tradnl" w:eastAsia="en-US"/>
        </w:rPr>
        <w:t>más frecuente en este grupo de edad</w:t>
      </w:r>
      <w:r w:rsidR="000D0FEE">
        <w:rPr>
          <w:lang w:val="es-ES_tradnl" w:eastAsia="en-US"/>
        </w:rPr>
        <w:t xml:space="preserve"> (55,9</w:t>
      </w:r>
      <w:r>
        <w:rPr>
          <w:lang w:val="es-ES_tradnl" w:eastAsia="en-US"/>
        </w:rPr>
        <w:t>%</w:t>
      </w:r>
      <w:r w:rsidR="003C091D">
        <w:rPr>
          <w:lang w:val="es-ES_tradnl" w:eastAsia="en-US"/>
        </w:rPr>
        <w:t xml:space="preserve"> del total</w:t>
      </w:r>
      <w:r w:rsidR="00627888">
        <w:rPr>
          <w:lang w:val="es-ES_tradnl" w:eastAsia="en-US"/>
        </w:rPr>
        <w:t>)</w:t>
      </w:r>
      <w:r>
        <w:rPr>
          <w:lang w:val="es-ES_tradnl" w:eastAsia="en-US"/>
        </w:rPr>
        <w:t>, seguida</w:t>
      </w:r>
      <w:r w:rsidR="00114618">
        <w:rPr>
          <w:lang w:val="es-ES_tradnl" w:eastAsia="en-US"/>
        </w:rPr>
        <w:t xml:space="preserve"> de los</w:t>
      </w:r>
      <w:r w:rsidR="000D0FEE">
        <w:rPr>
          <w:lang w:val="es-ES_tradnl" w:eastAsia="en-US"/>
        </w:rPr>
        <w:t xml:space="preserve"> problemas de comunicación (49,8</w:t>
      </w:r>
      <w:r w:rsidR="00114618">
        <w:rPr>
          <w:lang w:val="es-ES_tradnl" w:eastAsia="en-US"/>
        </w:rPr>
        <w:t>%).</w:t>
      </w:r>
      <w:r w:rsidR="0041455E">
        <w:rPr>
          <w:lang w:val="es-ES_tradnl" w:eastAsia="en-US"/>
        </w:rPr>
        <w:t xml:space="preserve"> </w:t>
      </w:r>
    </w:p>
    <w:p w14:paraId="0431A332" w14:textId="77777777" w:rsidR="00A05D3B" w:rsidRPr="00A05D3B" w:rsidRDefault="00A05D3B" w:rsidP="00555AEA">
      <w:pPr>
        <w:pStyle w:val="TABLA-TITULO"/>
        <w:rPr>
          <w:lang w:val="es-ES_tradnl" w:eastAsia="en-US"/>
        </w:rPr>
      </w:pPr>
      <w:r w:rsidRPr="00A05D3B">
        <w:rPr>
          <w:lang w:val="es-ES_tradnl" w:eastAsia="en-US"/>
        </w:rPr>
        <w:t>Ti</w:t>
      </w:r>
      <w:r w:rsidR="00AB4193">
        <w:rPr>
          <w:lang w:val="es-ES_tradnl" w:eastAsia="en-US"/>
        </w:rPr>
        <w:t>pos de discapacidad de las personas</w:t>
      </w:r>
      <w:r w:rsidRPr="00A05D3B">
        <w:rPr>
          <w:lang w:val="es-ES_tradnl" w:eastAsia="en-US"/>
        </w:rPr>
        <w:t xml:space="preserve"> entre </w:t>
      </w:r>
      <w:r w:rsidR="0041455E">
        <w:rPr>
          <w:lang w:val="es-ES_tradnl" w:eastAsia="en-US"/>
        </w:rPr>
        <w:t>seis</w:t>
      </w:r>
      <w:r w:rsidRPr="00A05D3B">
        <w:rPr>
          <w:lang w:val="es-ES_tradnl" w:eastAsia="en-US"/>
        </w:rPr>
        <w:t xml:space="preserve"> y 15 años</w:t>
      </w:r>
      <w:r w:rsidR="00AB4193">
        <w:rPr>
          <w:lang w:val="es-ES_tradnl" w:eastAsia="en-US"/>
        </w:rPr>
        <w:t xml:space="preserve"> por sexo</w:t>
      </w:r>
    </w:p>
    <w:p w14:paraId="7F4E5FB8" w14:textId="77777777" w:rsidR="00A05D3B" w:rsidRDefault="00A05D3B" w:rsidP="00555AEA">
      <w:pPr>
        <w:pStyle w:val="TABLA-SUBTITULO"/>
        <w:rPr>
          <w:lang w:val="es-ES_tradnl" w:eastAsia="en-US"/>
        </w:rPr>
      </w:pPr>
      <w:r>
        <w:rPr>
          <w:lang w:val="es-ES_tradnl" w:eastAsia="en-US"/>
        </w:rPr>
        <w:t>Porcentajes</w:t>
      </w:r>
    </w:p>
    <w:p w14:paraId="7CBB1CA3" w14:textId="77777777" w:rsidR="008E4389" w:rsidRDefault="008E4389" w:rsidP="00555AEA">
      <w:pPr>
        <w:pStyle w:val="TABLA-SUBTITULO"/>
        <w:rPr>
          <w:lang w:val="es-ES_tradnl" w:eastAsia="en-US"/>
        </w:rPr>
      </w:pPr>
      <w:r>
        <w:rPr>
          <w:noProof/>
        </w:rPr>
        <w:drawing>
          <wp:inline distT="0" distB="0" distL="0" distR="0" wp14:anchorId="1D38CAEA" wp14:editId="26CD29EF">
            <wp:extent cx="5174901" cy="3226272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25" cy="323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690BA" w14:textId="77777777" w:rsidR="00307339" w:rsidRDefault="00307339" w:rsidP="00555AEA">
      <w:pPr>
        <w:jc w:val="both"/>
        <w:rPr>
          <w:lang w:val="es-ES_tradnl" w:eastAsia="en-US"/>
        </w:rPr>
      </w:pPr>
      <w:r>
        <w:rPr>
          <w:rFonts w:cs="Arial"/>
          <w:color w:val="000000"/>
          <w:sz w:val="17"/>
          <w:szCs w:val="17"/>
          <w:shd w:val="clear" w:color="auto" w:fill="FFFFFF"/>
        </w:rPr>
        <w:t>Nota: Una misma persona puede estar en más de una categoría de discapacidad</w:t>
      </w:r>
      <w:r w:rsidR="0041455E">
        <w:rPr>
          <w:rFonts w:cs="Arial"/>
          <w:color w:val="000000"/>
          <w:sz w:val="17"/>
          <w:szCs w:val="17"/>
          <w:shd w:val="clear" w:color="auto" w:fill="FFFFFF"/>
        </w:rPr>
        <w:t xml:space="preserve">. </w:t>
      </w:r>
    </w:p>
    <w:p w14:paraId="7B2AFE9E" w14:textId="77777777" w:rsidR="0041455E" w:rsidRDefault="0041455E" w:rsidP="0041455E">
      <w:pPr>
        <w:pStyle w:val="EPIGRAFES"/>
        <w:rPr>
          <w:lang w:val="es-ES_tradnl" w:eastAsia="en-US"/>
        </w:rPr>
      </w:pPr>
      <w:r>
        <w:rPr>
          <w:lang w:val="es-ES_tradnl" w:eastAsia="en-US"/>
        </w:rPr>
        <w:t xml:space="preserve">Escolarización </w:t>
      </w:r>
      <w:r>
        <w:rPr>
          <w:rFonts w:eastAsiaTheme="minorHAnsi"/>
        </w:rPr>
        <w:t>en el grupo de edad de seis a 15 años</w:t>
      </w:r>
    </w:p>
    <w:p w14:paraId="3B76E571" w14:textId="77777777" w:rsidR="00555AEA" w:rsidRPr="00E0698C" w:rsidRDefault="00811E23" w:rsidP="0041455E">
      <w:pPr>
        <w:pStyle w:val="TEXTO"/>
        <w:rPr>
          <w:lang w:val="es-ES_tradnl" w:eastAsia="en-US"/>
        </w:rPr>
      </w:pPr>
      <w:r w:rsidRPr="00E0698C">
        <w:rPr>
          <w:lang w:val="es-ES_tradnl" w:eastAsia="en-US"/>
        </w:rPr>
        <w:t xml:space="preserve">El </w:t>
      </w:r>
      <w:r w:rsidR="007B1917" w:rsidRPr="00E0698C">
        <w:rPr>
          <w:lang w:val="es-ES_tradnl" w:eastAsia="en-US"/>
        </w:rPr>
        <w:t>99</w:t>
      </w:r>
      <w:r w:rsidRPr="00E0698C">
        <w:rPr>
          <w:lang w:val="es-ES_tradnl" w:eastAsia="en-US"/>
        </w:rPr>
        <w:t>,5</w:t>
      </w:r>
      <w:r w:rsidR="00114618" w:rsidRPr="00E0698C">
        <w:rPr>
          <w:lang w:val="es-ES_tradnl" w:eastAsia="en-US"/>
        </w:rPr>
        <w:t xml:space="preserve">% de </w:t>
      </w:r>
      <w:r w:rsidR="0041455E" w:rsidRPr="00E0698C">
        <w:rPr>
          <w:lang w:val="es-ES_tradnl" w:eastAsia="en-US"/>
        </w:rPr>
        <w:t>los</w:t>
      </w:r>
      <w:r w:rsidR="007B1917" w:rsidRPr="00E0698C">
        <w:rPr>
          <w:lang w:val="es-ES_tradnl" w:eastAsia="en-US"/>
        </w:rPr>
        <w:t xml:space="preserve"> </w:t>
      </w:r>
      <w:r w:rsidR="00424EF0" w:rsidRPr="00E0698C">
        <w:rPr>
          <w:lang w:val="es-ES_tradnl" w:eastAsia="en-US"/>
        </w:rPr>
        <w:t>menores de 6 a 15 años</w:t>
      </w:r>
      <w:r w:rsidR="007B1917" w:rsidRPr="00E0698C">
        <w:rPr>
          <w:lang w:val="es-ES_tradnl" w:eastAsia="en-US"/>
        </w:rPr>
        <w:t xml:space="preserve"> </w:t>
      </w:r>
      <w:r w:rsidR="0041455E" w:rsidRPr="00E0698C">
        <w:rPr>
          <w:lang w:val="es-ES_tradnl" w:eastAsia="en-US"/>
        </w:rPr>
        <w:t xml:space="preserve">con discapacidad </w:t>
      </w:r>
      <w:r w:rsidR="007B1917" w:rsidRPr="00E0698C">
        <w:rPr>
          <w:lang w:val="es-ES_tradnl" w:eastAsia="en-US"/>
        </w:rPr>
        <w:t>se encontraba</w:t>
      </w:r>
      <w:r w:rsidR="00600A2B">
        <w:rPr>
          <w:lang w:val="es-ES_tradnl" w:eastAsia="en-US"/>
        </w:rPr>
        <w:t>n</w:t>
      </w:r>
      <w:r w:rsidR="007B1917" w:rsidRPr="00E0698C">
        <w:rPr>
          <w:lang w:val="es-ES_tradnl" w:eastAsia="en-US"/>
        </w:rPr>
        <w:t xml:space="preserve"> escolarizado</w:t>
      </w:r>
      <w:r w:rsidRPr="00E0698C">
        <w:rPr>
          <w:lang w:val="es-ES_tradnl" w:eastAsia="en-US"/>
        </w:rPr>
        <w:t>s</w:t>
      </w:r>
      <w:r w:rsidR="005831DC">
        <w:rPr>
          <w:lang w:val="es-ES_tradnl" w:eastAsia="en-US"/>
        </w:rPr>
        <w:t xml:space="preserve"> en </w:t>
      </w:r>
      <w:r w:rsidR="005831DC" w:rsidRPr="00AA5784">
        <w:rPr>
          <w:lang w:val="es-ES_tradnl" w:eastAsia="en-US"/>
        </w:rPr>
        <w:t>el momento de la entrevista</w:t>
      </w:r>
      <w:r w:rsidR="00760D41" w:rsidRPr="00AA5784">
        <w:rPr>
          <w:lang w:val="es-ES_tradnl" w:eastAsia="en-US"/>
        </w:rPr>
        <w:t xml:space="preserve">. </w:t>
      </w:r>
      <w:r w:rsidR="0041455E" w:rsidRPr="00AA5784">
        <w:rPr>
          <w:lang w:val="es-ES_tradnl" w:eastAsia="en-US"/>
        </w:rPr>
        <w:t xml:space="preserve">Más de la mitad (el 58,7%) </w:t>
      </w:r>
      <w:r w:rsidR="00760D41" w:rsidRPr="00AA5784">
        <w:rPr>
          <w:lang w:val="es-ES_tradnl" w:eastAsia="en-US"/>
        </w:rPr>
        <w:t>lo estaba</w:t>
      </w:r>
      <w:r w:rsidR="007B1917" w:rsidRPr="00AA5784">
        <w:rPr>
          <w:lang w:val="es-ES_tradnl" w:eastAsia="en-US"/>
        </w:rPr>
        <w:t xml:space="preserve"> en un centro ordinario recibiendo apoyos personalizados</w:t>
      </w:r>
      <w:r w:rsidR="00760D41" w:rsidRPr="00E0698C">
        <w:rPr>
          <w:lang w:val="es-ES_tradnl" w:eastAsia="en-US"/>
        </w:rPr>
        <w:t>, e</w:t>
      </w:r>
      <w:r w:rsidRPr="00E0698C">
        <w:rPr>
          <w:lang w:val="es-ES_tradnl" w:eastAsia="en-US"/>
        </w:rPr>
        <w:t>l 20,8</w:t>
      </w:r>
      <w:r w:rsidR="007B1917" w:rsidRPr="00E0698C">
        <w:rPr>
          <w:lang w:val="es-ES_tradnl" w:eastAsia="en-US"/>
        </w:rPr>
        <w:t>% estaba en un centro ordinario sin ningún tipo personalizado de apoyo</w:t>
      </w:r>
      <w:r w:rsidR="001206EC" w:rsidRPr="00E0698C">
        <w:rPr>
          <w:lang w:val="es-ES_tradnl" w:eastAsia="en-US"/>
        </w:rPr>
        <w:t xml:space="preserve"> y el 19,3% en un centro de educación especial.</w:t>
      </w:r>
      <w:r w:rsidR="007B1917" w:rsidRPr="00E0698C">
        <w:rPr>
          <w:lang w:val="es-ES_tradnl" w:eastAsia="en-US"/>
        </w:rPr>
        <w:t xml:space="preserve"> </w:t>
      </w:r>
    </w:p>
    <w:p w14:paraId="5B4CE535" w14:textId="77777777" w:rsidR="006D1CED" w:rsidRDefault="00760D41" w:rsidP="00600A2B">
      <w:pPr>
        <w:pStyle w:val="TEXTO"/>
        <w:rPr>
          <w:lang w:val="es-ES_tradnl" w:eastAsia="en-US"/>
        </w:rPr>
      </w:pPr>
      <w:r w:rsidRPr="00E0698C">
        <w:rPr>
          <w:lang w:val="es-ES_tradnl" w:eastAsia="en-US"/>
        </w:rPr>
        <w:t>En relación a las adaptaciones curriculares</w:t>
      </w:r>
      <w:r w:rsidR="00FC05AE" w:rsidRPr="00E0698C">
        <w:rPr>
          <w:lang w:val="es-ES_tradnl" w:eastAsia="en-US"/>
        </w:rPr>
        <w:t xml:space="preserve"> o apoyos para la inclusión educativa, el 52,1</w:t>
      </w:r>
      <w:r w:rsidRPr="00E0698C">
        <w:rPr>
          <w:lang w:val="es-ES_tradnl" w:eastAsia="en-US"/>
        </w:rPr>
        <w:t>% de estos</w:t>
      </w:r>
      <w:r w:rsidR="00424EF0" w:rsidRPr="00E0698C">
        <w:rPr>
          <w:lang w:val="es-ES_tradnl" w:eastAsia="en-US"/>
        </w:rPr>
        <w:t xml:space="preserve"> menores</w:t>
      </w:r>
      <w:r w:rsidR="00FC05AE" w:rsidRPr="00E0698C">
        <w:rPr>
          <w:lang w:val="es-ES_tradnl" w:eastAsia="en-US"/>
        </w:rPr>
        <w:t xml:space="preserve"> escolarizados</w:t>
      </w:r>
      <w:r w:rsidR="00EE7231" w:rsidRPr="00E0698C">
        <w:rPr>
          <w:lang w:val="es-ES_tradnl" w:eastAsia="en-US"/>
        </w:rPr>
        <w:t xml:space="preserve"> recibieron</w:t>
      </w:r>
      <w:r w:rsidR="00C4278C" w:rsidRPr="00E0698C">
        <w:rPr>
          <w:lang w:val="es-ES_tradnl" w:eastAsia="en-US"/>
        </w:rPr>
        <w:t xml:space="preserve"> apoyos y adaptaciones</w:t>
      </w:r>
      <w:r w:rsidR="001B1E1B" w:rsidRPr="00E0698C">
        <w:rPr>
          <w:lang w:val="es-ES_tradnl" w:eastAsia="en-US"/>
        </w:rPr>
        <w:t xml:space="preserve"> de fo</w:t>
      </w:r>
      <w:r w:rsidR="00C4278C" w:rsidRPr="00E0698C">
        <w:rPr>
          <w:lang w:val="es-ES_tradnl" w:eastAsia="en-US"/>
        </w:rPr>
        <w:t xml:space="preserve">rma satisfactoria, </w:t>
      </w:r>
      <w:r w:rsidR="00FC05AE" w:rsidRPr="00E0698C">
        <w:rPr>
          <w:lang w:val="es-ES_tradnl" w:eastAsia="en-US"/>
        </w:rPr>
        <w:t>un 24,2</w:t>
      </w:r>
      <w:r w:rsidR="001B1E1B" w:rsidRPr="00E0698C">
        <w:rPr>
          <w:lang w:val="es-ES_tradnl" w:eastAsia="en-US"/>
        </w:rPr>
        <w:t>%</w:t>
      </w:r>
      <w:r w:rsidR="00C4278C" w:rsidRPr="00E0698C">
        <w:rPr>
          <w:lang w:val="es-ES_tradnl" w:eastAsia="en-US"/>
        </w:rPr>
        <w:t xml:space="preserve"> los</w:t>
      </w:r>
      <w:r w:rsidR="001B1E1B" w:rsidRPr="00E0698C">
        <w:rPr>
          <w:lang w:val="es-ES_tradnl" w:eastAsia="en-US"/>
        </w:rPr>
        <w:t xml:space="preserve"> </w:t>
      </w:r>
      <w:r w:rsidR="00EE7231" w:rsidRPr="00E0698C">
        <w:rPr>
          <w:lang w:val="es-ES_tradnl" w:eastAsia="en-US"/>
        </w:rPr>
        <w:t>recibieron</w:t>
      </w:r>
      <w:r w:rsidR="00C4278C" w:rsidRPr="00E0698C">
        <w:rPr>
          <w:lang w:val="es-ES_tradnl" w:eastAsia="en-US"/>
        </w:rPr>
        <w:t xml:space="preserve"> pero no</w:t>
      </w:r>
      <w:r w:rsidR="00EE7231" w:rsidRPr="00E0698C">
        <w:rPr>
          <w:lang w:val="es-ES_tradnl" w:eastAsia="en-US"/>
        </w:rPr>
        <w:t xml:space="preserve"> fueron</w:t>
      </w:r>
      <w:r w:rsidR="00C4278C" w:rsidRPr="00E0698C">
        <w:rPr>
          <w:lang w:val="es-ES_tradnl" w:eastAsia="en-US"/>
        </w:rPr>
        <w:t xml:space="preserve"> suf</w:t>
      </w:r>
      <w:r w:rsidR="00FC05AE" w:rsidRPr="00E0698C">
        <w:rPr>
          <w:lang w:val="es-ES_tradnl" w:eastAsia="en-US"/>
        </w:rPr>
        <w:t>icientes y un 11,1%</w:t>
      </w:r>
      <w:r w:rsidR="00EE7231" w:rsidRPr="00E0698C">
        <w:rPr>
          <w:lang w:val="es-ES_tradnl" w:eastAsia="en-US"/>
        </w:rPr>
        <w:t xml:space="preserve"> </w:t>
      </w:r>
      <w:r w:rsidR="00A72E07" w:rsidRPr="00E0698C">
        <w:rPr>
          <w:lang w:val="es-ES_tradnl" w:eastAsia="en-US"/>
        </w:rPr>
        <w:t>necesita</w:t>
      </w:r>
      <w:r w:rsidR="0041455E" w:rsidRPr="00E0698C">
        <w:rPr>
          <w:lang w:val="es-ES_tradnl" w:eastAsia="en-US"/>
        </w:rPr>
        <w:t>ba</w:t>
      </w:r>
      <w:r w:rsidR="00FC05AE" w:rsidRPr="00E0698C">
        <w:rPr>
          <w:lang w:val="es-ES_tradnl" w:eastAsia="en-US"/>
        </w:rPr>
        <w:t xml:space="preserve"> adaptaciones curriculares o apoyos</w:t>
      </w:r>
      <w:r w:rsidR="00EE7231" w:rsidRPr="00E0698C">
        <w:rPr>
          <w:lang w:val="es-ES_tradnl" w:eastAsia="en-US"/>
        </w:rPr>
        <w:t xml:space="preserve"> y no los recibió</w:t>
      </w:r>
      <w:r w:rsidR="00FC05AE" w:rsidRPr="00E0698C">
        <w:rPr>
          <w:lang w:val="es-ES_tradnl" w:eastAsia="en-US"/>
        </w:rPr>
        <w:t>.</w:t>
      </w:r>
    </w:p>
    <w:p w14:paraId="30021532" w14:textId="77777777" w:rsidR="00600A2B" w:rsidRDefault="00A72E07" w:rsidP="0041455E">
      <w:pPr>
        <w:pStyle w:val="TEXTO"/>
        <w:rPr>
          <w:lang w:val="es-ES_tradnl" w:eastAsia="en-US"/>
        </w:rPr>
      </w:pPr>
      <w:r>
        <w:rPr>
          <w:lang w:val="es-ES_tradnl" w:eastAsia="en-US"/>
        </w:rPr>
        <w:t>El 16,3</w:t>
      </w:r>
      <w:r w:rsidR="0041455E">
        <w:rPr>
          <w:lang w:val="es-ES_tradnl" w:eastAsia="en-US"/>
        </w:rPr>
        <w:t>%</w:t>
      </w:r>
      <w:r>
        <w:rPr>
          <w:lang w:val="es-ES_tradnl" w:eastAsia="en-US"/>
        </w:rPr>
        <w:t xml:space="preserve"> de los menores con problemas de audición y el 12,7% de </w:t>
      </w:r>
      <w:r w:rsidR="0041455E">
        <w:rPr>
          <w:lang w:val="es-ES_tradnl" w:eastAsia="en-US"/>
        </w:rPr>
        <w:t xml:space="preserve">los </w:t>
      </w:r>
      <w:r>
        <w:rPr>
          <w:lang w:val="es-ES_tradnl" w:eastAsia="en-US"/>
        </w:rPr>
        <w:t>que tenían problemas de aprendizaje declararon necesitar adaptaciones curriculares o apoyos y no los recibieron.</w:t>
      </w:r>
    </w:p>
    <w:p w14:paraId="5AF3EB11" w14:textId="77777777" w:rsidR="00600A2B" w:rsidRDefault="00600A2B">
      <w:pPr>
        <w:spacing w:after="0"/>
        <w:rPr>
          <w:lang w:val="es-ES_tradnl" w:eastAsia="en-US"/>
        </w:rPr>
      </w:pPr>
    </w:p>
    <w:p w14:paraId="5A8DC517" w14:textId="77777777" w:rsidR="00727EBE" w:rsidRDefault="00684089" w:rsidP="0041455E">
      <w:pPr>
        <w:pStyle w:val="TABLA-TITULO"/>
        <w:rPr>
          <w:lang w:val="es-ES_tradnl" w:eastAsia="en-US"/>
        </w:rPr>
      </w:pPr>
      <w:r w:rsidRPr="00684089">
        <w:rPr>
          <w:lang w:val="es-ES_tradnl" w:eastAsia="en-US"/>
        </w:rPr>
        <w:lastRenderedPageBreak/>
        <w:t>Disponibilidad de adaptaciones curriculares o apoyos</w:t>
      </w:r>
      <w:r w:rsidR="00D91156">
        <w:rPr>
          <w:lang w:val="es-ES_tradnl" w:eastAsia="en-US"/>
        </w:rPr>
        <w:t xml:space="preserve"> suficientes para la inclusión </w:t>
      </w:r>
      <w:r w:rsidRPr="00684089">
        <w:rPr>
          <w:lang w:val="es-ES_tradnl" w:eastAsia="en-US"/>
        </w:rPr>
        <w:t>educativa</w:t>
      </w:r>
    </w:p>
    <w:p w14:paraId="0BCEDC00" w14:textId="77777777" w:rsidR="00684089" w:rsidRDefault="00684089" w:rsidP="00684089">
      <w:pPr>
        <w:pStyle w:val="TABLA-SUBTITULO"/>
      </w:pPr>
      <w:r w:rsidRPr="00555AEA">
        <w:t>Porcentajes</w:t>
      </w:r>
    </w:p>
    <w:p w14:paraId="19DA9AE8" w14:textId="77777777" w:rsidR="004851EC" w:rsidRDefault="00D91156" w:rsidP="00684089">
      <w:pPr>
        <w:pStyle w:val="TABLA-SUBTITULO"/>
      </w:pPr>
      <w:r>
        <w:rPr>
          <w:noProof/>
        </w:rPr>
        <w:drawing>
          <wp:inline distT="0" distB="0" distL="0" distR="0" wp14:anchorId="27CE6EC6" wp14:editId="357C5734">
            <wp:extent cx="6242685" cy="3578860"/>
            <wp:effectExtent l="0" t="0" r="5715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584E1" w14:textId="77777777" w:rsidR="004851EC" w:rsidRDefault="004851EC" w:rsidP="00684089">
      <w:pPr>
        <w:pStyle w:val="TABLA-SUBTITULO"/>
        <w:rPr>
          <w:lang w:val="es-ES_tradnl" w:eastAsia="en-US"/>
        </w:rPr>
      </w:pPr>
    </w:p>
    <w:p w14:paraId="21779A56" w14:textId="77777777" w:rsidR="00814C64" w:rsidRDefault="00814C64" w:rsidP="0041455E">
      <w:pPr>
        <w:pStyle w:val="TEXTO"/>
        <w:rPr>
          <w:lang w:val="es-ES_tradnl" w:eastAsia="en-US"/>
        </w:rPr>
      </w:pPr>
      <w:r>
        <w:rPr>
          <w:lang w:val="es-ES_tradnl" w:eastAsia="en-US"/>
        </w:rPr>
        <w:t>Respecto a las a</w:t>
      </w:r>
      <w:r w:rsidRPr="00814C64">
        <w:rPr>
          <w:lang w:val="es-ES_tradnl" w:eastAsia="en-US"/>
        </w:rPr>
        <w:t>daptaciones</w:t>
      </w:r>
      <w:r>
        <w:rPr>
          <w:lang w:val="es-ES_tradnl" w:eastAsia="en-US"/>
        </w:rPr>
        <w:t xml:space="preserve"> necesarias</w:t>
      </w:r>
      <w:r w:rsidRPr="00814C64">
        <w:rPr>
          <w:lang w:val="es-ES_tradnl" w:eastAsia="en-US"/>
        </w:rPr>
        <w:t xml:space="preserve"> en la clase o centro de estudios debido a la discapacidad</w:t>
      </w:r>
      <w:r>
        <w:rPr>
          <w:lang w:val="es-ES_tradnl" w:eastAsia="en-US"/>
        </w:rPr>
        <w:t>, para</w:t>
      </w:r>
      <w:r w:rsidR="00EA3FF3">
        <w:rPr>
          <w:lang w:val="es-ES_tradnl" w:eastAsia="en-US"/>
        </w:rPr>
        <w:t xml:space="preserve"> </w:t>
      </w:r>
      <w:r w:rsidR="0041455E">
        <w:rPr>
          <w:lang w:val="es-ES_tradnl" w:eastAsia="en-US"/>
        </w:rPr>
        <w:t>seis</w:t>
      </w:r>
      <w:r w:rsidR="00F63ECF">
        <w:rPr>
          <w:lang w:val="es-ES_tradnl" w:eastAsia="en-US"/>
        </w:rPr>
        <w:t xml:space="preserve"> de ca</w:t>
      </w:r>
      <w:r w:rsidR="00EA3FF3">
        <w:rPr>
          <w:lang w:val="es-ES_tradnl" w:eastAsia="en-US"/>
        </w:rPr>
        <w:t>da 10</w:t>
      </w:r>
      <w:r>
        <w:rPr>
          <w:lang w:val="es-ES_tradnl" w:eastAsia="en-US"/>
        </w:rPr>
        <w:t xml:space="preserve"> </w:t>
      </w:r>
      <w:r w:rsidRPr="00880F0E">
        <w:rPr>
          <w:lang w:val="es-ES_tradnl" w:eastAsia="en-US"/>
        </w:rPr>
        <w:t xml:space="preserve">de estos </w:t>
      </w:r>
      <w:r w:rsidR="00424EF0" w:rsidRPr="00880F0E">
        <w:rPr>
          <w:lang w:val="es-ES_tradnl" w:eastAsia="en-US"/>
        </w:rPr>
        <w:t>menores</w:t>
      </w:r>
      <w:r w:rsidRPr="00880F0E">
        <w:rPr>
          <w:lang w:val="es-ES_tradnl" w:eastAsia="en-US"/>
        </w:rPr>
        <w:t xml:space="preserve"> no fue </w:t>
      </w:r>
      <w:r w:rsidR="00F63ECF" w:rsidRPr="00880F0E">
        <w:rPr>
          <w:lang w:val="es-ES_tradnl" w:eastAsia="en-US"/>
        </w:rPr>
        <w:t>necesaria</w:t>
      </w:r>
      <w:r w:rsidR="00F63ECF">
        <w:rPr>
          <w:lang w:val="es-ES_tradnl" w:eastAsia="en-US"/>
        </w:rPr>
        <w:t xml:space="preserve"> ninguna adaptación d</w:t>
      </w:r>
      <w:r>
        <w:rPr>
          <w:lang w:val="es-ES_tradnl" w:eastAsia="en-US"/>
        </w:rPr>
        <w:t>ebida a su discapacidad, para el resto sí fue necesario aunque no se realizaron en el 28,4% de los casos.</w:t>
      </w:r>
      <w:r w:rsidR="0041455E">
        <w:rPr>
          <w:lang w:val="es-ES_tradnl" w:eastAsia="en-US"/>
        </w:rPr>
        <w:t xml:space="preserve"> </w:t>
      </w:r>
    </w:p>
    <w:p w14:paraId="04688C9E" w14:textId="77777777" w:rsidR="00D92D9A" w:rsidRPr="003C517F" w:rsidRDefault="0041455E" w:rsidP="0041455E">
      <w:pPr>
        <w:pStyle w:val="EPIGRAFES"/>
        <w:rPr>
          <w:color w:val="FF0000"/>
          <w:lang w:val="es-ES_tradnl" w:eastAsia="en-US"/>
        </w:rPr>
      </w:pPr>
      <w:r>
        <w:rPr>
          <w:rFonts w:eastAsiaTheme="minorHAnsi"/>
          <w:lang w:val="es-ES_tradnl" w:eastAsia="en-US"/>
        </w:rPr>
        <w:t xml:space="preserve">Estudios </w:t>
      </w:r>
      <w:r w:rsidR="007E2BE1">
        <w:rPr>
          <w:rFonts w:eastAsiaTheme="minorHAnsi"/>
          <w:lang w:val="es-ES_tradnl" w:eastAsia="en-US"/>
        </w:rPr>
        <w:t xml:space="preserve">y tipo de discapacidad </w:t>
      </w:r>
      <w:r>
        <w:rPr>
          <w:rFonts w:eastAsiaTheme="minorHAnsi"/>
          <w:lang w:val="es-ES_tradnl" w:eastAsia="en-US"/>
        </w:rPr>
        <w:t>en el g</w:t>
      </w:r>
      <w:r w:rsidR="00D92D9A" w:rsidRPr="00D92D9A">
        <w:rPr>
          <w:rFonts w:eastAsiaTheme="minorHAnsi"/>
          <w:lang w:val="es-ES_tradnl" w:eastAsia="en-US"/>
        </w:rPr>
        <w:t xml:space="preserve">rupo de edad </w:t>
      </w:r>
      <w:r>
        <w:rPr>
          <w:rFonts w:eastAsiaTheme="minorHAnsi"/>
          <w:lang w:val="es-ES_tradnl" w:eastAsia="en-US"/>
        </w:rPr>
        <w:t xml:space="preserve">de </w:t>
      </w:r>
      <w:r w:rsidR="00D92D9A">
        <w:rPr>
          <w:rFonts w:eastAsiaTheme="minorHAnsi"/>
          <w:lang w:val="es-ES_tradnl" w:eastAsia="en-US"/>
        </w:rPr>
        <w:t>16 y más</w:t>
      </w:r>
      <w:r w:rsidR="00D92D9A" w:rsidRPr="00D92D9A">
        <w:rPr>
          <w:rFonts w:eastAsiaTheme="minorHAnsi"/>
          <w:lang w:val="es-ES_tradnl" w:eastAsia="en-US"/>
        </w:rPr>
        <w:t xml:space="preserve"> años</w:t>
      </w:r>
      <w:r w:rsidR="003C517F">
        <w:rPr>
          <w:rFonts w:eastAsiaTheme="minorHAnsi"/>
          <w:lang w:val="es-ES_tradnl" w:eastAsia="en-US"/>
        </w:rPr>
        <w:t xml:space="preserve"> </w:t>
      </w:r>
    </w:p>
    <w:p w14:paraId="39E745CB" w14:textId="77777777" w:rsidR="005868F3" w:rsidRPr="0041455E" w:rsidRDefault="002A5E44" w:rsidP="0041455E">
      <w:pPr>
        <w:pStyle w:val="TEXTO"/>
      </w:pPr>
      <w:r w:rsidRPr="00AB23EC">
        <w:t>En el momento de la entrevista</w:t>
      </w:r>
      <w:r w:rsidR="0041455E" w:rsidRPr="00AB23EC">
        <w:t xml:space="preserve"> </w:t>
      </w:r>
      <w:r w:rsidR="0041455E">
        <w:t xml:space="preserve">había </w:t>
      </w:r>
      <w:r w:rsidR="00092674" w:rsidRPr="0041455E">
        <w:t>120,8</w:t>
      </w:r>
      <w:r w:rsidR="00D545E6" w:rsidRPr="0041455E">
        <w:t xml:space="preserve"> mil </w:t>
      </w:r>
      <w:r w:rsidR="00023837" w:rsidRPr="0041455E">
        <w:t xml:space="preserve">personas </w:t>
      </w:r>
      <w:r w:rsidR="00D545E6" w:rsidRPr="0041455E">
        <w:t>con disca</w:t>
      </w:r>
      <w:r w:rsidR="000465D8" w:rsidRPr="0041455E">
        <w:t xml:space="preserve">pacidad de 16 y más años </w:t>
      </w:r>
      <w:r w:rsidR="00092674" w:rsidRPr="0041455E">
        <w:t>(un 2,9</w:t>
      </w:r>
      <w:r w:rsidR="007629AB" w:rsidRPr="0041455E">
        <w:t>%</w:t>
      </w:r>
      <w:r w:rsidR="0041455E">
        <w:t xml:space="preserve"> del total</w:t>
      </w:r>
      <w:r w:rsidR="007629AB" w:rsidRPr="0041455E">
        <w:t xml:space="preserve">) </w:t>
      </w:r>
      <w:r w:rsidR="00AB23EC">
        <w:t>que</w:t>
      </w:r>
      <w:r>
        <w:t xml:space="preserve"> </w:t>
      </w:r>
      <w:r w:rsidRPr="00AB23EC">
        <w:t>realizaban</w:t>
      </w:r>
      <w:r w:rsidR="00E45845">
        <w:t xml:space="preserve"> algún tipo de estudio. </w:t>
      </w:r>
      <w:r w:rsidR="00E45845" w:rsidRPr="00AB23EC">
        <w:t>El 41,2</w:t>
      </w:r>
      <w:r w:rsidR="0068714C" w:rsidRPr="00AB23EC">
        <w:t>% tenía</w:t>
      </w:r>
      <w:r w:rsidR="00D545E6" w:rsidRPr="00AB23EC">
        <w:t xml:space="preserve"> entre 16 y 24 años</w:t>
      </w:r>
      <w:r w:rsidR="00E45845" w:rsidRPr="00AB23EC">
        <w:t>, el 49,9</w:t>
      </w:r>
      <w:r w:rsidR="000465D8" w:rsidRPr="00AB23EC">
        <w:t>%</w:t>
      </w:r>
      <w:r w:rsidR="005868F3" w:rsidRPr="00AB23EC">
        <w:t xml:space="preserve"> </w:t>
      </w:r>
      <w:r w:rsidR="00E45845" w:rsidRPr="00AB23EC">
        <w:t>entre 25 y 64 años y un 8,9</w:t>
      </w:r>
      <w:r w:rsidR="000465D8" w:rsidRPr="00AB23EC">
        <w:t xml:space="preserve">% eran personas de 65 </w:t>
      </w:r>
      <w:r w:rsidR="005868F3" w:rsidRPr="00AB23EC">
        <w:t>o más años</w:t>
      </w:r>
      <w:r w:rsidR="003C517F" w:rsidRPr="00AB23EC">
        <w:t>.</w:t>
      </w:r>
      <w:r w:rsidR="0041455E" w:rsidRPr="00AB23EC">
        <w:t xml:space="preserve"> </w:t>
      </w:r>
    </w:p>
    <w:p w14:paraId="786D3FA7" w14:textId="77777777" w:rsidR="005868F3" w:rsidRPr="00AB23EC" w:rsidRDefault="002A5E44" w:rsidP="0041455E">
      <w:pPr>
        <w:pStyle w:val="TEXTO"/>
      </w:pPr>
      <w:r w:rsidRPr="00AB23EC">
        <w:t>El 4</w:t>
      </w:r>
      <w:r w:rsidR="005868F3" w:rsidRPr="00AB23EC">
        <w:t>7</w:t>
      </w:r>
      <w:r w:rsidRPr="00AB23EC">
        <w:t>,7</w:t>
      </w:r>
      <w:r w:rsidR="005868F3" w:rsidRPr="00AB23EC">
        <w:t xml:space="preserve">% de los estudiantes de 16 </w:t>
      </w:r>
      <w:r w:rsidR="0041455E" w:rsidRPr="00AB23EC">
        <w:t>a</w:t>
      </w:r>
      <w:r w:rsidR="005868F3" w:rsidRPr="00AB23EC">
        <w:t xml:space="preserve"> 24 años realizaron un curso d</w:t>
      </w:r>
      <w:r w:rsidRPr="00AB23EC">
        <w:t>e educación secundaria y el 19,0</w:t>
      </w:r>
      <w:r w:rsidR="005868F3" w:rsidRPr="00AB23EC">
        <w:t xml:space="preserve">% </w:t>
      </w:r>
      <w:r w:rsidR="005F5035">
        <w:t xml:space="preserve">de </w:t>
      </w:r>
      <w:r w:rsidR="005868F3" w:rsidRPr="00AB23EC">
        <w:t>educación especial.</w:t>
      </w:r>
      <w:r w:rsidR="0041455E" w:rsidRPr="00AB23EC">
        <w:t xml:space="preserve"> </w:t>
      </w:r>
    </w:p>
    <w:p w14:paraId="122FF1BE" w14:textId="77777777" w:rsidR="000465D8" w:rsidRPr="00AB23EC" w:rsidRDefault="0041455E" w:rsidP="0041455E">
      <w:pPr>
        <w:pStyle w:val="TEXTO"/>
      </w:pPr>
      <w:r w:rsidRPr="00AB23EC">
        <w:t>E</w:t>
      </w:r>
      <w:r w:rsidR="003C517F" w:rsidRPr="00AB23EC">
        <w:t xml:space="preserve">ntre los de </w:t>
      </w:r>
      <w:r w:rsidR="00AB23EC" w:rsidRPr="00AB23EC">
        <w:t xml:space="preserve">25 a 64 años, </w:t>
      </w:r>
      <w:r w:rsidR="00092674" w:rsidRPr="00AB23EC">
        <w:t>el 35,9</w:t>
      </w:r>
      <w:r w:rsidR="00157312" w:rsidRPr="00AB23EC">
        <w:t>% estu</w:t>
      </w:r>
      <w:r w:rsidR="005868F3" w:rsidRPr="00AB23EC">
        <w:t>vo</w:t>
      </w:r>
      <w:r w:rsidR="003C517F" w:rsidRPr="00AB23EC">
        <w:t xml:space="preserve"> en un centro de fo</w:t>
      </w:r>
      <w:r w:rsidR="005A0BD6" w:rsidRPr="00AB23EC">
        <w:t>rmación profesional ocupacional y el 21,4</w:t>
      </w:r>
      <w:r w:rsidR="0068707A" w:rsidRPr="00AB23EC">
        <w:t>%</w:t>
      </w:r>
      <w:r w:rsidR="005A0BD6" w:rsidRPr="00AB23EC">
        <w:t xml:space="preserve"> en un centro de educación especial.</w:t>
      </w:r>
    </w:p>
    <w:p w14:paraId="5459B41A" w14:textId="77777777" w:rsidR="006D1CED" w:rsidRPr="00AB23EC" w:rsidRDefault="001E2C44" w:rsidP="00600A2B">
      <w:pPr>
        <w:pStyle w:val="TEXTO"/>
      </w:pPr>
      <w:r w:rsidRPr="00AB23EC">
        <w:t>Las dificultades en la realización de las tareas de la vida doméstica y</w:t>
      </w:r>
      <w:r w:rsidR="00157312" w:rsidRPr="00AB23EC">
        <w:t xml:space="preserve"> los problemas de movilidad fueron</w:t>
      </w:r>
      <w:r w:rsidRPr="00AB23EC">
        <w:t xml:space="preserve"> los tipos de discapacidad más frecuentes entre las personas de 16 y más años que</w:t>
      </w:r>
      <w:r w:rsidR="00157312" w:rsidRPr="00AB23EC">
        <w:t xml:space="preserve"> realizaron</w:t>
      </w:r>
      <w:r w:rsidRPr="00AB23EC">
        <w:t xml:space="preserve"> algún tipo de estudio</w:t>
      </w:r>
      <w:r w:rsidR="0041455E" w:rsidRPr="00AB23EC">
        <w:t xml:space="preserve">. En concreto para el </w:t>
      </w:r>
      <w:r w:rsidR="005A0BD6" w:rsidRPr="00AB23EC">
        <w:t>36,9</w:t>
      </w:r>
      <w:r w:rsidRPr="00AB23EC">
        <w:t xml:space="preserve">% y </w:t>
      </w:r>
      <w:r w:rsidR="0041455E" w:rsidRPr="00AB23EC">
        <w:t xml:space="preserve">el </w:t>
      </w:r>
      <w:r w:rsidRPr="00AB23EC">
        <w:t>33,5%</w:t>
      </w:r>
      <w:r w:rsidR="0041455E" w:rsidRPr="00AB23EC">
        <w:t xml:space="preserve"> del total, </w:t>
      </w:r>
      <w:r w:rsidRPr="00AB23EC">
        <w:t>respectivamente.</w:t>
      </w:r>
    </w:p>
    <w:p w14:paraId="105F3E7D" w14:textId="77777777" w:rsidR="00600A2B" w:rsidRDefault="001E2C44" w:rsidP="007E2BE1">
      <w:pPr>
        <w:pStyle w:val="TEXTO"/>
      </w:pPr>
      <w:r w:rsidRPr="0041455E">
        <w:t>En relación a las adaptaciones curriculares o apoyos para la inclusión educativa, el 33,5% de las personas con discapacidad</w:t>
      </w:r>
      <w:r w:rsidR="00157312" w:rsidRPr="0041455E">
        <w:t xml:space="preserve"> de 16 y más años </w:t>
      </w:r>
      <w:r w:rsidR="007630A3" w:rsidRPr="007630A3">
        <w:t>que estaba estudiando</w:t>
      </w:r>
      <w:r w:rsidRPr="007630A3">
        <w:t xml:space="preserve"> recibieron</w:t>
      </w:r>
      <w:r w:rsidRPr="0041455E">
        <w:t xml:space="preserve"> apoyos y adaptaciones de forma satisfactoria, un 12,6% los recibieron pero no fueron suficientes y un 17,7% necesitó adaptaciones curriculares o apoyos y no los recibió.</w:t>
      </w:r>
    </w:p>
    <w:p w14:paraId="30ECEA3F" w14:textId="77777777" w:rsidR="00CC2485" w:rsidRDefault="006F7DD6" w:rsidP="007E2BE1">
      <w:pPr>
        <w:pStyle w:val="TEXTO"/>
        <w:rPr>
          <w:highlight w:val="yellow"/>
        </w:rPr>
      </w:pPr>
      <w:r w:rsidRPr="006F7DD6">
        <w:rPr>
          <w:lang w:val="es-ES_tradnl" w:eastAsia="en-US"/>
        </w:rPr>
        <w:lastRenderedPageBreak/>
        <w:t xml:space="preserve">Respecto a las adaptaciones necesarias en la clase o centro de estudios debido a la discapacidad, para </w:t>
      </w:r>
      <w:r w:rsidR="007E2BE1">
        <w:rPr>
          <w:lang w:val="es-ES_tradnl" w:eastAsia="en-US"/>
        </w:rPr>
        <w:t>siete</w:t>
      </w:r>
      <w:r w:rsidRPr="006F7DD6">
        <w:rPr>
          <w:lang w:val="es-ES_tradnl" w:eastAsia="en-US"/>
        </w:rPr>
        <w:t xml:space="preserve"> de cada 10 de estas personas no fue necesaria ninguna adaptación debida a su discapacidad</w:t>
      </w:r>
      <w:r w:rsidR="007E2BE1">
        <w:rPr>
          <w:lang w:val="es-ES_tradnl" w:eastAsia="en-US"/>
        </w:rPr>
        <w:t>. P</w:t>
      </w:r>
      <w:r w:rsidRPr="006F7DD6">
        <w:rPr>
          <w:lang w:val="es-ES_tradnl" w:eastAsia="en-US"/>
        </w:rPr>
        <w:t>ara el resto sí fue necesario</w:t>
      </w:r>
      <w:r w:rsidR="007E2BE1">
        <w:rPr>
          <w:lang w:val="es-ES_tradnl" w:eastAsia="en-US"/>
        </w:rPr>
        <w:t>,</w:t>
      </w:r>
      <w:r w:rsidRPr="006F7DD6">
        <w:rPr>
          <w:lang w:val="es-ES_tradnl" w:eastAsia="en-US"/>
        </w:rPr>
        <w:t xml:space="preserve"> aunque no se realizaron en </w:t>
      </w:r>
      <w:r w:rsidR="007E2BE1">
        <w:rPr>
          <w:lang w:val="es-ES_tradnl" w:eastAsia="en-US"/>
        </w:rPr>
        <w:t>la mitad de los casos (</w:t>
      </w:r>
      <w:r w:rsidRPr="006F7DD6">
        <w:rPr>
          <w:lang w:val="es-ES_tradnl" w:eastAsia="en-US"/>
        </w:rPr>
        <w:t>el 51,2%</w:t>
      </w:r>
      <w:r w:rsidR="007E2BE1">
        <w:rPr>
          <w:lang w:val="es-ES_tradnl" w:eastAsia="en-US"/>
        </w:rPr>
        <w:t>)</w:t>
      </w:r>
      <w:r w:rsidRPr="006F7DD6">
        <w:rPr>
          <w:lang w:val="es-ES_tradnl" w:eastAsia="en-US"/>
        </w:rPr>
        <w:t>.</w:t>
      </w:r>
      <w:r w:rsidR="007E2BE1">
        <w:rPr>
          <w:lang w:val="es-ES_tradnl" w:eastAsia="en-US"/>
        </w:rPr>
        <w:t xml:space="preserve"> </w:t>
      </w:r>
    </w:p>
    <w:p w14:paraId="0BE34C81" w14:textId="77777777" w:rsidR="00CC2485" w:rsidRDefault="00787892" w:rsidP="007C7482">
      <w:pPr>
        <w:pStyle w:val="EPIGRAFES"/>
        <w:rPr>
          <w:lang w:val="es-ES_tradnl" w:eastAsia="en-US"/>
        </w:rPr>
      </w:pPr>
      <w:r w:rsidRPr="00787892">
        <w:rPr>
          <w:lang w:val="es-ES_tradnl" w:eastAsia="en-US"/>
        </w:rPr>
        <w:t>E</w:t>
      </w:r>
      <w:r w:rsidR="007E2BE1">
        <w:rPr>
          <w:lang w:val="es-ES_tradnl" w:eastAsia="en-US"/>
        </w:rPr>
        <w:t xml:space="preserve">mpleo y discapacidad </w:t>
      </w:r>
    </w:p>
    <w:p w14:paraId="29FAADA2" w14:textId="77777777" w:rsidR="009A7B45" w:rsidRPr="0048335E" w:rsidRDefault="00D840B3" w:rsidP="007E2BE1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>U</w:t>
      </w:r>
      <w:r w:rsidR="00DB0089" w:rsidRPr="0048335E">
        <w:rPr>
          <w:lang w:val="es-ES_tradnl" w:eastAsia="en-US"/>
        </w:rPr>
        <w:t xml:space="preserve">n total de 1,58 </w:t>
      </w:r>
      <w:r w:rsidR="00787892" w:rsidRPr="0048335E">
        <w:rPr>
          <w:lang w:val="es-ES_tradnl" w:eastAsia="en-US"/>
        </w:rPr>
        <w:t xml:space="preserve">millones de personas con discapacidad </w:t>
      </w:r>
      <w:r w:rsidRPr="0048335E">
        <w:rPr>
          <w:lang w:val="es-ES_tradnl" w:eastAsia="en-US"/>
        </w:rPr>
        <w:t xml:space="preserve">estaban en el año 2020 </w:t>
      </w:r>
      <w:r w:rsidR="00787892" w:rsidRPr="0048335E">
        <w:rPr>
          <w:lang w:val="es-ES_tradnl" w:eastAsia="en-US"/>
        </w:rPr>
        <w:t>en edad de trabajar</w:t>
      </w:r>
      <w:r w:rsidRPr="0048335E">
        <w:rPr>
          <w:lang w:val="es-ES_tradnl" w:eastAsia="en-US"/>
        </w:rPr>
        <w:t xml:space="preserve"> (</w:t>
      </w:r>
      <w:r w:rsidR="009A7B45" w:rsidRPr="0048335E">
        <w:rPr>
          <w:lang w:val="es-ES_tradnl" w:eastAsia="en-US"/>
        </w:rPr>
        <w:t>entre 16 y 64 años</w:t>
      </w:r>
      <w:r w:rsidRPr="0048335E">
        <w:rPr>
          <w:lang w:val="es-ES_tradnl" w:eastAsia="en-US"/>
        </w:rPr>
        <w:t>). De esta cifra</w:t>
      </w:r>
      <w:r w:rsidR="009A7B45" w:rsidRPr="0048335E">
        <w:rPr>
          <w:lang w:val="es-ES_tradnl" w:eastAsia="en-US"/>
        </w:rPr>
        <w:t xml:space="preserve">, </w:t>
      </w:r>
      <w:r w:rsidR="00DB0089" w:rsidRPr="0048335E">
        <w:rPr>
          <w:lang w:val="es-ES_tradnl" w:eastAsia="en-US"/>
        </w:rPr>
        <w:t>765,5</w:t>
      </w:r>
      <w:r w:rsidR="00787892" w:rsidRPr="0048335E">
        <w:rPr>
          <w:lang w:val="es-ES_tradnl" w:eastAsia="en-US"/>
        </w:rPr>
        <w:t xml:space="preserve"> m</w:t>
      </w:r>
      <w:r w:rsidR="00DB0089" w:rsidRPr="0048335E">
        <w:rPr>
          <w:lang w:val="es-ES_tradnl" w:eastAsia="en-US"/>
        </w:rPr>
        <w:t>il eran hombres y 818</w:t>
      </w:r>
      <w:r w:rsidR="007947C9" w:rsidRPr="0048335E">
        <w:rPr>
          <w:lang w:val="es-ES_tradnl" w:eastAsia="en-US"/>
        </w:rPr>
        <w:t>,2 mil</w:t>
      </w:r>
      <w:r w:rsidR="00787892" w:rsidRPr="0048335E">
        <w:rPr>
          <w:lang w:val="es-ES_tradnl" w:eastAsia="en-US"/>
        </w:rPr>
        <w:t xml:space="preserve"> mujeres.</w:t>
      </w:r>
      <w:r w:rsidR="00D17441" w:rsidRPr="0048335E">
        <w:rPr>
          <w:lang w:val="es-ES_tradnl" w:eastAsia="en-US"/>
        </w:rPr>
        <w:t xml:space="preserve"> </w:t>
      </w:r>
    </w:p>
    <w:p w14:paraId="10E3DF3E" w14:textId="77777777" w:rsidR="00830FD7" w:rsidRPr="0048335E" w:rsidRDefault="00B759AE" w:rsidP="007E2BE1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>C</w:t>
      </w:r>
      <w:r w:rsidR="001D0064" w:rsidRPr="0048335E">
        <w:rPr>
          <w:lang w:val="es-ES_tradnl" w:eastAsia="en-US"/>
        </w:rPr>
        <w:t>asi una de cada cuatro</w:t>
      </w:r>
      <w:r w:rsidR="00FB1436" w:rsidRPr="0048335E">
        <w:rPr>
          <w:lang w:val="es-ES_tradnl" w:eastAsia="en-US"/>
        </w:rPr>
        <w:t xml:space="preserve"> </w:t>
      </w:r>
      <w:r w:rsidR="00D840B3" w:rsidRPr="0048335E">
        <w:rPr>
          <w:lang w:val="es-ES_tradnl" w:eastAsia="en-US"/>
        </w:rPr>
        <w:t xml:space="preserve">de estas personas </w:t>
      </w:r>
      <w:r w:rsidR="00FB1436" w:rsidRPr="0048335E">
        <w:rPr>
          <w:lang w:val="es-ES_tradnl" w:eastAsia="en-US"/>
        </w:rPr>
        <w:t>indicó</w:t>
      </w:r>
      <w:r w:rsidRPr="0048335E">
        <w:rPr>
          <w:lang w:val="es-ES_tradnl" w:eastAsia="en-US"/>
        </w:rPr>
        <w:t xml:space="preserve"> estar</w:t>
      </w:r>
      <w:r w:rsidR="00B44E1A" w:rsidRPr="0048335E">
        <w:rPr>
          <w:lang w:val="es-ES_tradnl" w:eastAsia="en-US"/>
        </w:rPr>
        <w:t xml:space="preserve"> trabajando (23,7% de los hombres y 23,5</w:t>
      </w:r>
      <w:r w:rsidR="008F4124" w:rsidRPr="0048335E">
        <w:rPr>
          <w:lang w:val="es-ES_tradnl" w:eastAsia="en-US"/>
        </w:rPr>
        <w:t>% de las mujeres).</w:t>
      </w:r>
    </w:p>
    <w:p w14:paraId="10F81AA1" w14:textId="77777777" w:rsidR="003A6096" w:rsidRPr="0048335E" w:rsidRDefault="00B759AE" w:rsidP="007E2BE1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 xml:space="preserve">Por </w:t>
      </w:r>
      <w:r w:rsidR="00D840B3" w:rsidRPr="0048335E">
        <w:rPr>
          <w:lang w:val="es-ES_tradnl" w:eastAsia="en-US"/>
        </w:rPr>
        <w:t xml:space="preserve">tipo de discapacidad y </w:t>
      </w:r>
      <w:r w:rsidRPr="0048335E">
        <w:rPr>
          <w:lang w:val="es-ES_tradnl" w:eastAsia="en-US"/>
        </w:rPr>
        <w:t>sexo, l</w:t>
      </w:r>
      <w:r w:rsidR="00535DD3" w:rsidRPr="0048335E">
        <w:rPr>
          <w:lang w:val="es-ES_tradnl" w:eastAsia="en-US"/>
        </w:rPr>
        <w:t xml:space="preserve">os problemas de audición </w:t>
      </w:r>
      <w:r w:rsidR="00D840B3" w:rsidRPr="0048335E">
        <w:rPr>
          <w:lang w:val="es-ES_tradnl" w:eastAsia="en-US"/>
        </w:rPr>
        <w:t>y</w:t>
      </w:r>
      <w:r w:rsidR="00535DD3" w:rsidRPr="0048335E">
        <w:rPr>
          <w:lang w:val="es-ES_tradnl" w:eastAsia="en-US"/>
        </w:rPr>
        <w:t xml:space="preserve"> los </w:t>
      </w:r>
      <w:r w:rsidR="00FE0A71" w:rsidRPr="0048335E">
        <w:rPr>
          <w:lang w:val="es-ES_tradnl" w:eastAsia="en-US"/>
        </w:rPr>
        <w:t xml:space="preserve">de movilidad </w:t>
      </w:r>
      <w:r w:rsidR="00D840B3" w:rsidRPr="0048335E">
        <w:rPr>
          <w:lang w:val="es-ES_tradnl" w:eastAsia="en-US"/>
        </w:rPr>
        <w:t xml:space="preserve">fueron los </w:t>
      </w:r>
      <w:r w:rsidR="00535DD3" w:rsidRPr="0048335E">
        <w:rPr>
          <w:lang w:val="es-ES_tradnl" w:eastAsia="en-US"/>
        </w:rPr>
        <w:t xml:space="preserve">más frecuentes entre los </w:t>
      </w:r>
      <w:r w:rsidR="00D840B3" w:rsidRPr="0048335E">
        <w:rPr>
          <w:lang w:val="es-ES_tradnl" w:eastAsia="en-US"/>
        </w:rPr>
        <w:t xml:space="preserve">ocupados </w:t>
      </w:r>
      <w:r w:rsidRPr="0048335E">
        <w:rPr>
          <w:lang w:val="es-ES_tradnl" w:eastAsia="en-US"/>
        </w:rPr>
        <w:t>de 16 a</w:t>
      </w:r>
      <w:r w:rsidR="00FE0A71" w:rsidRPr="0048335E">
        <w:rPr>
          <w:lang w:val="es-ES_tradnl" w:eastAsia="en-US"/>
        </w:rPr>
        <w:t xml:space="preserve"> 64 </w:t>
      </w:r>
      <w:r w:rsidR="00D840B3" w:rsidRPr="0048335E">
        <w:rPr>
          <w:lang w:val="es-ES_tradnl" w:eastAsia="en-US"/>
        </w:rPr>
        <w:t>años</w:t>
      </w:r>
      <w:r w:rsidRPr="0048335E">
        <w:rPr>
          <w:lang w:val="es-ES_tradnl" w:eastAsia="en-US"/>
        </w:rPr>
        <w:t xml:space="preserve">, </w:t>
      </w:r>
      <w:r w:rsidR="00D840B3" w:rsidRPr="0048335E">
        <w:rPr>
          <w:lang w:val="es-ES_tradnl" w:eastAsia="en-US"/>
        </w:rPr>
        <w:t xml:space="preserve">ya que los tuvieron el </w:t>
      </w:r>
      <w:r w:rsidR="00473368" w:rsidRPr="0048335E">
        <w:rPr>
          <w:lang w:val="es-ES_tradnl" w:eastAsia="en-US"/>
        </w:rPr>
        <w:t>37,9</w:t>
      </w:r>
      <w:r w:rsidR="00535DD3" w:rsidRPr="0048335E">
        <w:rPr>
          <w:lang w:val="es-ES_tradnl" w:eastAsia="en-US"/>
        </w:rPr>
        <w:t xml:space="preserve">% y </w:t>
      </w:r>
      <w:r w:rsidR="00D840B3" w:rsidRPr="0048335E">
        <w:rPr>
          <w:lang w:val="es-ES_tradnl" w:eastAsia="en-US"/>
        </w:rPr>
        <w:t xml:space="preserve">el </w:t>
      </w:r>
      <w:r w:rsidR="00535DD3" w:rsidRPr="0048335E">
        <w:rPr>
          <w:lang w:val="es-ES_tradnl" w:eastAsia="en-US"/>
        </w:rPr>
        <w:t>25</w:t>
      </w:r>
      <w:r w:rsidR="00473368" w:rsidRPr="0048335E">
        <w:rPr>
          <w:lang w:val="es-ES_tradnl" w:eastAsia="en-US"/>
        </w:rPr>
        <w:t>,7</w:t>
      </w:r>
      <w:r w:rsidR="00535DD3" w:rsidRPr="0048335E">
        <w:rPr>
          <w:lang w:val="es-ES_tradnl" w:eastAsia="en-US"/>
        </w:rPr>
        <w:t>%</w:t>
      </w:r>
      <w:r w:rsidR="00D840B3" w:rsidRPr="0048335E">
        <w:rPr>
          <w:lang w:val="es-ES_tradnl" w:eastAsia="en-US"/>
        </w:rPr>
        <w:t xml:space="preserve"> del total,</w:t>
      </w:r>
      <w:r w:rsidR="00535DD3" w:rsidRPr="0048335E">
        <w:rPr>
          <w:lang w:val="es-ES_tradnl" w:eastAsia="en-US"/>
        </w:rPr>
        <w:t xml:space="preserve"> respectivamente</w:t>
      </w:r>
      <w:r w:rsidRPr="0048335E">
        <w:rPr>
          <w:lang w:val="es-ES_tradnl" w:eastAsia="en-US"/>
        </w:rPr>
        <w:t>)</w:t>
      </w:r>
      <w:r w:rsidR="00535DD3" w:rsidRPr="0048335E">
        <w:rPr>
          <w:lang w:val="es-ES_tradnl" w:eastAsia="en-US"/>
        </w:rPr>
        <w:t>.</w:t>
      </w:r>
      <w:r w:rsidRPr="0048335E">
        <w:rPr>
          <w:lang w:val="es-ES_tradnl" w:eastAsia="en-US"/>
        </w:rPr>
        <w:t xml:space="preserve"> </w:t>
      </w:r>
      <w:r w:rsidR="003A6096" w:rsidRPr="0048335E">
        <w:rPr>
          <w:lang w:val="es-ES_tradnl" w:eastAsia="en-US"/>
        </w:rPr>
        <w:t xml:space="preserve">Por su parte, </w:t>
      </w:r>
      <w:r w:rsidR="00D840B3" w:rsidRPr="0048335E">
        <w:rPr>
          <w:lang w:val="es-ES_tradnl" w:eastAsia="en-US"/>
        </w:rPr>
        <w:t xml:space="preserve">los principales tipos de discapacidad entre las mujeres ocupadas fueron </w:t>
      </w:r>
      <w:r w:rsidR="00473368" w:rsidRPr="0048335E">
        <w:rPr>
          <w:lang w:val="es-ES_tradnl" w:eastAsia="en-US"/>
        </w:rPr>
        <w:t>los problemas de movilidad (37</w:t>
      </w:r>
      <w:r w:rsidR="003A6096" w:rsidRPr="0048335E">
        <w:rPr>
          <w:lang w:val="es-ES_tradnl" w:eastAsia="en-US"/>
        </w:rPr>
        <w:t>,2%</w:t>
      </w:r>
      <w:r w:rsidR="00D840B3" w:rsidRPr="0048335E">
        <w:rPr>
          <w:lang w:val="es-ES_tradnl" w:eastAsia="en-US"/>
        </w:rPr>
        <w:t xml:space="preserve"> del total</w:t>
      </w:r>
      <w:r w:rsidR="00473368" w:rsidRPr="0048335E">
        <w:rPr>
          <w:lang w:val="es-ES_tradnl" w:eastAsia="en-US"/>
        </w:rPr>
        <w:t>) y los de visión (31,0</w:t>
      </w:r>
      <w:r w:rsidR="003A6096" w:rsidRPr="0048335E">
        <w:rPr>
          <w:lang w:val="es-ES_tradnl" w:eastAsia="en-US"/>
        </w:rPr>
        <w:t>%).</w:t>
      </w:r>
      <w:r w:rsidR="00D840B3" w:rsidRPr="0048335E">
        <w:rPr>
          <w:lang w:val="es-ES_tradnl" w:eastAsia="en-US"/>
        </w:rPr>
        <w:t xml:space="preserve"> </w:t>
      </w:r>
    </w:p>
    <w:p w14:paraId="19224272" w14:textId="77777777" w:rsidR="009A7B45" w:rsidRPr="00535DD3" w:rsidRDefault="00535DD3" w:rsidP="007C7482">
      <w:pPr>
        <w:pStyle w:val="TABLA-TITULO"/>
        <w:rPr>
          <w:lang w:val="es-ES_tradnl" w:eastAsia="en-US"/>
        </w:rPr>
      </w:pPr>
      <w:r w:rsidRPr="00535DD3">
        <w:rPr>
          <w:lang w:val="es-ES_tradnl" w:eastAsia="en-US"/>
        </w:rPr>
        <w:t>Tipo de disca</w:t>
      </w:r>
      <w:r w:rsidR="007C7482">
        <w:rPr>
          <w:lang w:val="es-ES_tradnl" w:eastAsia="en-US"/>
        </w:rPr>
        <w:t>pacidad entre ocupados</w:t>
      </w:r>
      <w:r w:rsidRPr="00535DD3">
        <w:rPr>
          <w:lang w:val="es-ES_tradnl" w:eastAsia="en-US"/>
        </w:rPr>
        <w:t>. Año 2020</w:t>
      </w:r>
    </w:p>
    <w:p w14:paraId="525BCC7B" w14:textId="77777777" w:rsidR="00535DD3" w:rsidRPr="00535DD3" w:rsidRDefault="00535DD3" w:rsidP="007C7482">
      <w:pPr>
        <w:pStyle w:val="TABLA-SUBTITULO"/>
        <w:rPr>
          <w:lang w:val="es-ES_tradnl" w:eastAsia="en-US"/>
        </w:rPr>
      </w:pPr>
      <w:r w:rsidRPr="00535DD3">
        <w:rPr>
          <w:lang w:val="es-ES_tradnl" w:eastAsia="en-US"/>
        </w:rPr>
        <w:t xml:space="preserve">Personas con discapacidad de 16 a 64 años </w:t>
      </w:r>
      <w:r w:rsidR="007C7482">
        <w:rPr>
          <w:lang w:val="es-ES_tradnl" w:eastAsia="en-US"/>
        </w:rPr>
        <w:t>ocupadas</w:t>
      </w:r>
      <w:r w:rsidRPr="00535DD3">
        <w:rPr>
          <w:lang w:val="es-ES_tradnl" w:eastAsia="en-US"/>
        </w:rPr>
        <w:t>. Porcentajes</w:t>
      </w:r>
    </w:p>
    <w:p w14:paraId="26C065F3" w14:textId="77777777" w:rsidR="009A7B45" w:rsidRDefault="00E52D7D" w:rsidP="009A7B45">
      <w:pPr>
        <w:pStyle w:val="TABLA-SUBTITULO"/>
      </w:pPr>
      <w:r w:rsidRPr="00E52D7D">
        <w:rPr>
          <w:noProof/>
        </w:rPr>
        <w:drawing>
          <wp:inline distT="0" distB="0" distL="0" distR="0" wp14:anchorId="7E2A4559" wp14:editId="36B350E8">
            <wp:extent cx="5581650" cy="1800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D7E5" w14:textId="77777777" w:rsidR="009A7B45" w:rsidRPr="00307339" w:rsidRDefault="006A480B" w:rsidP="00787892">
      <w:pPr>
        <w:spacing w:after="0"/>
        <w:jc w:val="both"/>
        <w:rPr>
          <w:sz w:val="16"/>
          <w:szCs w:val="16"/>
          <w:lang w:val="es-ES_tradnl" w:eastAsia="en-US"/>
        </w:rPr>
      </w:pPr>
      <w:r w:rsidRPr="00307339">
        <w:rPr>
          <w:rFonts w:cs="Arial"/>
          <w:color w:val="000000"/>
          <w:sz w:val="16"/>
          <w:szCs w:val="16"/>
          <w:shd w:val="clear" w:color="auto" w:fill="FFFFFF"/>
        </w:rPr>
        <w:t>Nota: Una misma persona puede estar en más de una categoría de discapacidad</w:t>
      </w:r>
    </w:p>
    <w:p w14:paraId="1A4E4403" w14:textId="77777777" w:rsidR="00900FCC" w:rsidRPr="00665CC5" w:rsidRDefault="002A0B15" w:rsidP="00B32852">
      <w:pPr>
        <w:pStyle w:val="TEXTO"/>
        <w:rPr>
          <w:lang w:val="es-ES_tradnl" w:eastAsia="en-US"/>
        </w:rPr>
      </w:pPr>
      <w:r w:rsidRPr="00665CC5">
        <w:rPr>
          <w:lang w:val="es-ES_tradnl" w:eastAsia="en-US"/>
        </w:rPr>
        <w:t>El</w:t>
      </w:r>
      <w:r w:rsidR="00A872E2" w:rsidRPr="00665CC5">
        <w:rPr>
          <w:lang w:val="es-ES_tradnl" w:eastAsia="en-US"/>
        </w:rPr>
        <w:t xml:space="preserve"> 88,0</w:t>
      </w:r>
      <w:r w:rsidR="003F7681" w:rsidRPr="00665CC5">
        <w:rPr>
          <w:lang w:val="es-ES_tradnl" w:eastAsia="en-US"/>
        </w:rPr>
        <w:t xml:space="preserve">% </w:t>
      </w:r>
      <w:r w:rsidR="00D2448B" w:rsidRPr="00665CC5">
        <w:rPr>
          <w:lang w:val="es-ES_tradnl" w:eastAsia="en-US"/>
        </w:rPr>
        <w:t xml:space="preserve">de los </w:t>
      </w:r>
      <w:r w:rsidR="007C7482" w:rsidRPr="00665CC5">
        <w:rPr>
          <w:lang w:val="es-ES_tradnl" w:eastAsia="en-US"/>
        </w:rPr>
        <w:t>ocupados</w:t>
      </w:r>
      <w:r w:rsidR="00D2448B" w:rsidRPr="00665CC5">
        <w:rPr>
          <w:lang w:val="es-ES_tradnl" w:eastAsia="en-US"/>
        </w:rPr>
        <w:t xml:space="preserve"> con discapacidad </w:t>
      </w:r>
      <w:r w:rsidR="00A872E2" w:rsidRPr="00665CC5">
        <w:rPr>
          <w:lang w:val="es-ES_tradnl" w:eastAsia="en-US"/>
        </w:rPr>
        <w:t>eran asalariados</w:t>
      </w:r>
      <w:r w:rsidR="003F7681" w:rsidRPr="00665CC5">
        <w:rPr>
          <w:lang w:val="es-ES_tradnl" w:eastAsia="en-US"/>
        </w:rPr>
        <w:t xml:space="preserve"> y el 10,6%</w:t>
      </w:r>
      <w:r w:rsidRPr="00665CC5">
        <w:rPr>
          <w:lang w:val="es-ES_tradnl" w:eastAsia="en-US"/>
        </w:rPr>
        <w:t xml:space="preserve"> trabajadores por cuenta propia.</w:t>
      </w:r>
      <w:r w:rsidR="00665CC5">
        <w:rPr>
          <w:lang w:val="es-ES_tradnl" w:eastAsia="en-US"/>
        </w:rPr>
        <w:t xml:space="preserve"> </w:t>
      </w:r>
      <w:r w:rsidR="00D2448B" w:rsidRPr="00665CC5">
        <w:rPr>
          <w:lang w:val="es-ES_tradnl" w:eastAsia="en-US"/>
        </w:rPr>
        <w:t xml:space="preserve">Siete de cada 10 </w:t>
      </w:r>
      <w:r w:rsidR="00DD3650" w:rsidRPr="00665CC5">
        <w:rPr>
          <w:lang w:val="es-ES_tradnl" w:eastAsia="en-US"/>
        </w:rPr>
        <w:t>asalariados</w:t>
      </w:r>
      <w:r w:rsidR="00A872E2" w:rsidRPr="00665CC5">
        <w:rPr>
          <w:lang w:val="es-ES_tradnl" w:eastAsia="en-US"/>
        </w:rPr>
        <w:t xml:space="preserve"> </w:t>
      </w:r>
      <w:r w:rsidR="00D2448B" w:rsidRPr="00665CC5">
        <w:rPr>
          <w:lang w:val="es-ES_tradnl" w:eastAsia="en-US"/>
        </w:rPr>
        <w:t>tenían</w:t>
      </w:r>
      <w:r w:rsidR="00900FCC" w:rsidRPr="00665CC5">
        <w:rPr>
          <w:lang w:val="es-ES_tradnl" w:eastAsia="en-US"/>
        </w:rPr>
        <w:t xml:space="preserve"> un contr</w:t>
      </w:r>
      <w:r w:rsidR="00D2448B" w:rsidRPr="00665CC5">
        <w:rPr>
          <w:lang w:val="es-ES_tradnl" w:eastAsia="en-US"/>
        </w:rPr>
        <w:t>ato indefinido y el</w:t>
      </w:r>
      <w:r w:rsidR="00A872E2" w:rsidRPr="00665CC5">
        <w:t xml:space="preserve"> 76</w:t>
      </w:r>
      <w:r w:rsidR="00665CC5" w:rsidRPr="00665CC5">
        <w:t>,3</w:t>
      </w:r>
      <w:r w:rsidRPr="00665CC5">
        <w:t xml:space="preserve">% </w:t>
      </w:r>
      <w:r w:rsidR="00900FCC" w:rsidRPr="00665CC5">
        <w:t>realiza</w:t>
      </w:r>
      <w:r w:rsidR="00D2448B" w:rsidRPr="00665CC5">
        <w:t>ba</w:t>
      </w:r>
      <w:r w:rsidR="00900FCC" w:rsidRPr="00665CC5">
        <w:t xml:space="preserve"> </w:t>
      </w:r>
      <w:r w:rsidRPr="00665CC5">
        <w:t>jornada completa.</w:t>
      </w:r>
      <w:r w:rsidR="00900FCC" w:rsidRPr="00665CC5">
        <w:t xml:space="preserve"> </w:t>
      </w:r>
    </w:p>
    <w:p w14:paraId="4793D612" w14:textId="77777777" w:rsidR="002A0B15" w:rsidRPr="00900FCC" w:rsidRDefault="00BF4EA2" w:rsidP="00B32852">
      <w:pPr>
        <w:pStyle w:val="TEXTO"/>
        <w:rPr>
          <w:lang w:val="es-ES_tradnl" w:eastAsia="en-US"/>
        </w:rPr>
      </w:pPr>
      <w:r w:rsidRPr="00665CC5">
        <w:t>El 30,4% tuvieron ocupaciones elementales, el 17,5% desempeñaron puestos de</w:t>
      </w:r>
      <w:r w:rsidR="00900FCC" w:rsidRPr="00665CC5">
        <w:t xml:space="preserve"> técnicos y el 15,9% </w:t>
      </w:r>
      <w:r w:rsidRPr="00665CC5">
        <w:t xml:space="preserve">eran </w:t>
      </w:r>
      <w:r w:rsidR="00900FCC" w:rsidRPr="00665CC5">
        <w:t>empleados administrativos.</w:t>
      </w:r>
    </w:p>
    <w:p w14:paraId="0D88461C" w14:textId="77777777" w:rsidR="000440EE" w:rsidRDefault="00837B32" w:rsidP="0062071B">
      <w:pPr>
        <w:pStyle w:val="EPIGRAFES"/>
        <w:rPr>
          <w:b w:val="0"/>
          <w:lang w:val="es-ES_tradnl" w:eastAsia="en-US"/>
        </w:rPr>
      </w:pPr>
      <w:r>
        <w:rPr>
          <w:lang w:val="es-ES_tradnl" w:eastAsia="en-US"/>
        </w:rPr>
        <w:t>Acce</w:t>
      </w:r>
      <w:r w:rsidR="006D1CED">
        <w:rPr>
          <w:lang w:val="es-ES_tradnl" w:eastAsia="en-US"/>
        </w:rPr>
        <w:t>s</w:t>
      </w:r>
      <w:r w:rsidR="00766CA7">
        <w:rPr>
          <w:lang w:val="es-ES_tradnl" w:eastAsia="en-US"/>
        </w:rPr>
        <w:t>ibilidad</w:t>
      </w:r>
      <w:r>
        <w:rPr>
          <w:lang w:val="es-ES_tradnl" w:eastAsia="en-US"/>
        </w:rPr>
        <w:t xml:space="preserve"> </w:t>
      </w:r>
      <w:r w:rsidR="00766CA7">
        <w:rPr>
          <w:lang w:val="es-ES_tradnl" w:eastAsia="en-US"/>
        </w:rPr>
        <w:t>y entorno</w:t>
      </w:r>
    </w:p>
    <w:p w14:paraId="3FF66448" w14:textId="77777777" w:rsidR="00837B32" w:rsidRDefault="000440EE" w:rsidP="00D840B3">
      <w:pPr>
        <w:pStyle w:val="TEXTO"/>
        <w:rPr>
          <w:lang w:val="es-ES_tradnl" w:eastAsia="en-US"/>
        </w:rPr>
      </w:pPr>
      <w:r>
        <w:rPr>
          <w:lang w:val="es-ES_tradnl" w:eastAsia="en-US"/>
        </w:rPr>
        <w:t>La encuesta analiza la percepción sobre las barreras arquitectónicas (en edificios y viales) o en los medios de transporte, que pueden limitar el acceso a los lugares donde desarrollar una vida social, ya sea trabajar, estudiar, practicar actividades recreativas, deportes o reunirse.</w:t>
      </w:r>
      <w:r w:rsidR="0092739C">
        <w:rPr>
          <w:lang w:val="es-ES_tradnl" w:eastAsia="en-US"/>
        </w:rPr>
        <w:t xml:space="preserve"> </w:t>
      </w:r>
    </w:p>
    <w:p w14:paraId="6A71FC44" w14:textId="77777777" w:rsidR="00600A2B" w:rsidRDefault="00584BB1" w:rsidP="00D840B3">
      <w:pPr>
        <w:pStyle w:val="TEXTO"/>
        <w:rPr>
          <w:lang w:val="es-ES_tradnl" w:eastAsia="en-US"/>
        </w:rPr>
      </w:pPr>
      <w:r>
        <w:rPr>
          <w:lang w:val="es-ES_tradnl" w:eastAsia="en-US"/>
        </w:rPr>
        <w:t>El 34,0</w:t>
      </w:r>
      <w:r w:rsidR="00A03BEB">
        <w:rPr>
          <w:lang w:val="es-ES_tradnl" w:eastAsia="en-US"/>
        </w:rPr>
        <w:t>% de las personas con discapacidad</w:t>
      </w:r>
      <w:r w:rsidR="00DD54A8">
        <w:rPr>
          <w:lang w:val="es-ES_tradnl" w:eastAsia="en-US"/>
        </w:rPr>
        <w:t xml:space="preserve"> (1,4 millones)</w:t>
      </w:r>
      <w:r w:rsidR="0092739C">
        <w:rPr>
          <w:lang w:val="es-ES_tradnl" w:eastAsia="en-US"/>
        </w:rPr>
        <w:t xml:space="preserve"> manifestaron</w:t>
      </w:r>
      <w:r w:rsidR="00A03BEB">
        <w:rPr>
          <w:lang w:val="es-ES_tradnl" w:eastAsia="en-US"/>
        </w:rPr>
        <w:t xml:space="preserve"> tener dificultad para desenvolvers</w:t>
      </w:r>
      <w:r w:rsidR="009B1854">
        <w:rPr>
          <w:lang w:val="es-ES_tradnl" w:eastAsia="en-US"/>
        </w:rPr>
        <w:t xml:space="preserve">e con normalidad en su vivienda o </w:t>
      </w:r>
      <w:r w:rsidR="001839F1">
        <w:rPr>
          <w:lang w:val="es-ES_tradnl" w:eastAsia="en-US"/>
        </w:rPr>
        <w:t xml:space="preserve">en los accesos o interior de su edificio. </w:t>
      </w:r>
      <w:r w:rsidR="0092739C">
        <w:rPr>
          <w:lang w:val="es-ES_tradnl" w:eastAsia="en-US"/>
        </w:rPr>
        <w:t>Por sexo, las mujeres indicaron tener</w:t>
      </w:r>
      <w:r w:rsidR="009B1854">
        <w:rPr>
          <w:lang w:val="es-ES_tradnl" w:eastAsia="en-US"/>
        </w:rPr>
        <w:t xml:space="preserve"> más dificultad (38,0%), que los hombres (28,4%).</w:t>
      </w:r>
      <w:r w:rsidR="00D840B3">
        <w:rPr>
          <w:lang w:val="es-ES_tradnl" w:eastAsia="en-US"/>
        </w:rPr>
        <w:t xml:space="preserve"> </w:t>
      </w:r>
    </w:p>
    <w:p w14:paraId="31E79BF0" w14:textId="77777777" w:rsidR="00600A2B" w:rsidRDefault="00600A2B">
      <w:pPr>
        <w:spacing w:after="0"/>
        <w:rPr>
          <w:lang w:val="es-ES_tradnl" w:eastAsia="en-US"/>
        </w:rPr>
      </w:pPr>
    </w:p>
    <w:p w14:paraId="1D561ADC" w14:textId="77777777" w:rsidR="00195D43" w:rsidRDefault="00195D43">
      <w:pPr>
        <w:spacing w:after="0"/>
        <w:rPr>
          <w:lang w:val="es-ES_tradnl" w:eastAsia="en-US"/>
        </w:rPr>
      </w:pPr>
    </w:p>
    <w:p w14:paraId="0B512724" w14:textId="77777777" w:rsidR="009E413B" w:rsidRPr="009E413B" w:rsidRDefault="009E413B" w:rsidP="00D840B3">
      <w:pPr>
        <w:pStyle w:val="TEXTO"/>
      </w:pPr>
      <w:r w:rsidRPr="009E413B">
        <w:lastRenderedPageBreak/>
        <w:t>Esta dificultad aumenta con la edad. Así, mientras que en el gru</w:t>
      </w:r>
      <w:r w:rsidR="009B1854">
        <w:t xml:space="preserve">po de edad de </w:t>
      </w:r>
      <w:r w:rsidR="00D840B3">
        <w:t>seis</w:t>
      </w:r>
      <w:r w:rsidR="009B1854">
        <w:t xml:space="preserve"> a 44 años, el 18,0% de los hombres y el 22,2</w:t>
      </w:r>
      <w:r w:rsidRPr="009E413B">
        <w:t>% de la</w:t>
      </w:r>
      <w:r w:rsidR="0092739C">
        <w:t>s mujeres con discapacidad manifestaron tener</w:t>
      </w:r>
      <w:r w:rsidRPr="009E413B">
        <w:t xml:space="preserve"> problemas para desenvolverse en la vivienda o en su edificio, en el de 80 y más años</w:t>
      </w:r>
      <w:r w:rsidR="00A22585">
        <w:t xml:space="preserve"> los porcentajes fueron del 39,6</w:t>
      </w:r>
      <w:r w:rsidR="009B1854">
        <w:t>% en hombres y del 48,0</w:t>
      </w:r>
      <w:r w:rsidRPr="009E413B">
        <w:t>% en mujeres.</w:t>
      </w:r>
    </w:p>
    <w:p w14:paraId="435752EA" w14:textId="77777777" w:rsidR="00A03BEB" w:rsidRDefault="005A6ACE" w:rsidP="00D840B3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El </w:t>
      </w:r>
      <w:r w:rsidR="0092739C">
        <w:rPr>
          <w:lang w:val="es-ES_tradnl" w:eastAsia="en-US"/>
        </w:rPr>
        <w:t>pr</w:t>
      </w:r>
      <w:r w:rsidR="00BA2F53">
        <w:rPr>
          <w:lang w:val="es-ES_tradnl" w:eastAsia="en-US"/>
        </w:rPr>
        <w:t>incipal problema resid</w:t>
      </w:r>
      <w:r w:rsidR="00D840B3">
        <w:rPr>
          <w:lang w:val="es-ES_tradnl" w:eastAsia="en-US"/>
        </w:rPr>
        <w:t>ía</w:t>
      </w:r>
      <w:r>
        <w:rPr>
          <w:lang w:val="es-ES_tradnl" w:eastAsia="en-US"/>
        </w:rPr>
        <w:t xml:space="preserve"> en</w:t>
      </w:r>
      <w:r w:rsidR="009B1854">
        <w:rPr>
          <w:lang w:val="es-ES_tradnl" w:eastAsia="en-US"/>
        </w:rPr>
        <w:t xml:space="preserve"> el portal del edificio</w:t>
      </w:r>
      <w:r w:rsidR="000D3415">
        <w:rPr>
          <w:lang w:val="es-ES_tradnl" w:eastAsia="en-US"/>
        </w:rPr>
        <w:t xml:space="preserve">, escaleras y garaje, </w:t>
      </w:r>
      <w:r w:rsidR="0064260A">
        <w:rPr>
          <w:lang w:val="es-ES_tradnl" w:eastAsia="en-US"/>
        </w:rPr>
        <w:t xml:space="preserve">afectando a </w:t>
      </w:r>
      <w:r w:rsidR="009B1854">
        <w:rPr>
          <w:lang w:val="es-ES_tradnl" w:eastAsia="en-US"/>
        </w:rPr>
        <w:t>un 24,6%</w:t>
      </w:r>
      <w:r w:rsidR="00DD54A8">
        <w:rPr>
          <w:lang w:val="es-ES_tradnl" w:eastAsia="en-US"/>
        </w:rPr>
        <w:t xml:space="preserve"> de las personas con discapacidad</w:t>
      </w:r>
      <w:r w:rsidR="0062071B">
        <w:rPr>
          <w:lang w:val="es-ES_tradnl" w:eastAsia="en-US"/>
        </w:rPr>
        <w:t xml:space="preserve"> (</w:t>
      </w:r>
      <w:r w:rsidR="009B1854">
        <w:rPr>
          <w:lang w:val="es-ES_tradnl" w:eastAsia="en-US"/>
        </w:rPr>
        <w:t>33,4</w:t>
      </w:r>
      <w:r w:rsidR="00DD54A8">
        <w:rPr>
          <w:lang w:val="es-ES_tradnl" w:eastAsia="en-US"/>
        </w:rPr>
        <w:t>% en el grupo de edad</w:t>
      </w:r>
      <w:r w:rsidR="00177766">
        <w:rPr>
          <w:lang w:val="es-ES_tradnl" w:eastAsia="en-US"/>
        </w:rPr>
        <w:t xml:space="preserve"> de 80 y más años).</w:t>
      </w:r>
    </w:p>
    <w:p w14:paraId="0814B5C0" w14:textId="77777777" w:rsidR="00B96F08" w:rsidRPr="00B96F08" w:rsidRDefault="00B96F08" w:rsidP="0062071B">
      <w:pPr>
        <w:pStyle w:val="TABLA-TITULO"/>
        <w:rPr>
          <w:lang w:val="es-ES_tradnl" w:eastAsia="en-US"/>
        </w:rPr>
      </w:pPr>
      <w:r w:rsidRPr="00B96F08">
        <w:rPr>
          <w:lang w:val="es-ES_tradnl" w:eastAsia="en-US"/>
        </w:rPr>
        <w:t>Dificultades de acceso y movilidad en la vivienda</w:t>
      </w:r>
      <w:r>
        <w:rPr>
          <w:lang w:val="es-ES_tradnl" w:eastAsia="en-US"/>
        </w:rPr>
        <w:t xml:space="preserve"> por grupo</w:t>
      </w:r>
      <w:r w:rsidR="0062071B">
        <w:rPr>
          <w:lang w:val="es-ES_tradnl" w:eastAsia="en-US"/>
        </w:rPr>
        <w:t>s</w:t>
      </w:r>
      <w:r>
        <w:rPr>
          <w:lang w:val="es-ES_tradnl" w:eastAsia="en-US"/>
        </w:rPr>
        <w:t xml:space="preserve"> de edad</w:t>
      </w:r>
    </w:p>
    <w:p w14:paraId="1D8D38F4" w14:textId="77777777" w:rsidR="00B96F08" w:rsidRDefault="00D840B3" w:rsidP="0062071B">
      <w:pPr>
        <w:pStyle w:val="TABLA-SUBTITULO"/>
        <w:rPr>
          <w:lang w:val="es-ES_tradnl" w:eastAsia="en-US"/>
        </w:rPr>
      </w:pPr>
      <w:r>
        <w:rPr>
          <w:lang w:val="es-ES_tradnl" w:eastAsia="en-US"/>
        </w:rPr>
        <w:t>Población de seis</w:t>
      </w:r>
      <w:r w:rsidR="00B96F08">
        <w:rPr>
          <w:lang w:val="es-ES_tradnl" w:eastAsia="en-US"/>
        </w:rPr>
        <w:t xml:space="preserve"> y más </w:t>
      </w:r>
      <w:r w:rsidR="00B96F08" w:rsidRPr="0062071B">
        <w:t>años</w:t>
      </w:r>
      <w:r w:rsidR="00B96F08">
        <w:rPr>
          <w:lang w:val="es-ES_tradnl" w:eastAsia="en-US"/>
        </w:rPr>
        <w:t xml:space="preserve"> con discapacidad. Porcentajes</w:t>
      </w:r>
      <w:r>
        <w:rPr>
          <w:lang w:val="es-ES_tradnl" w:eastAsia="en-US"/>
        </w:rPr>
        <w:t xml:space="preserve"> </w:t>
      </w:r>
    </w:p>
    <w:p w14:paraId="4DCEB6F1" w14:textId="77777777" w:rsidR="00AD3DC4" w:rsidRDefault="00DD3A4D" w:rsidP="00CC2485">
      <w:pPr>
        <w:pStyle w:val="TABLA-SUBTITULO"/>
        <w:rPr>
          <w:sz w:val="22"/>
          <w:lang w:val="es-ES_tradnl" w:eastAsia="en-US"/>
        </w:rPr>
      </w:pPr>
      <w:r>
        <w:rPr>
          <w:noProof/>
          <w:sz w:val="22"/>
        </w:rPr>
        <w:drawing>
          <wp:inline distT="0" distB="0" distL="0" distR="0" wp14:anchorId="1833AB93" wp14:editId="1149F155">
            <wp:extent cx="5043738" cy="1845275"/>
            <wp:effectExtent l="0" t="0" r="508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06" cy="186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D0E46" w14:textId="77777777" w:rsidR="00214F7A" w:rsidRDefault="00214F7A" w:rsidP="00D840B3">
      <w:pPr>
        <w:pStyle w:val="TEXTO"/>
        <w:rPr>
          <w:lang w:val="es-ES_tradnl" w:eastAsia="en-US"/>
        </w:rPr>
      </w:pPr>
      <w:r w:rsidRPr="00214F7A">
        <w:rPr>
          <w:lang w:val="es-ES_tradnl" w:eastAsia="en-US"/>
        </w:rPr>
        <w:t>Un millón y medio de personas con discapacidad</w:t>
      </w:r>
      <w:r w:rsidR="00A22585">
        <w:rPr>
          <w:lang w:val="es-ES_tradnl" w:eastAsia="en-US"/>
        </w:rPr>
        <w:t xml:space="preserve"> (un 36,2</w:t>
      </w:r>
      <w:r>
        <w:rPr>
          <w:lang w:val="es-ES_tradnl" w:eastAsia="en-US"/>
        </w:rPr>
        <w:t>%</w:t>
      </w:r>
      <w:r w:rsidR="00D840B3">
        <w:rPr>
          <w:lang w:val="es-ES_tradnl" w:eastAsia="en-US"/>
        </w:rPr>
        <w:t xml:space="preserve"> del total</w:t>
      </w:r>
      <w:r>
        <w:rPr>
          <w:lang w:val="es-ES_tradnl" w:eastAsia="en-US"/>
        </w:rPr>
        <w:t xml:space="preserve">) </w:t>
      </w:r>
      <w:r w:rsidR="00BA2F53">
        <w:rPr>
          <w:lang w:val="es-ES_tradnl" w:eastAsia="en-US"/>
        </w:rPr>
        <w:t>manifestaron</w:t>
      </w:r>
      <w:r w:rsidRPr="00214F7A">
        <w:rPr>
          <w:lang w:val="es-ES_tradnl" w:eastAsia="en-US"/>
        </w:rPr>
        <w:t xml:space="preserve"> tener d</w:t>
      </w:r>
      <w:r>
        <w:rPr>
          <w:lang w:val="es-ES_tradnl" w:eastAsia="en-US"/>
        </w:rPr>
        <w:t>ificultad para desenvolverse en</w:t>
      </w:r>
      <w:r w:rsidRPr="00214F7A">
        <w:rPr>
          <w:lang w:val="es-ES_tradnl" w:eastAsia="en-US"/>
        </w:rPr>
        <w:t xml:space="preserve"> edificios públicos o en el entorno urbano próximo</w:t>
      </w:r>
      <w:r w:rsidR="00D840B3">
        <w:rPr>
          <w:lang w:val="es-ES_tradnl" w:eastAsia="en-US"/>
        </w:rPr>
        <w:t xml:space="preserve"> en 2020</w:t>
      </w:r>
      <w:r w:rsidR="00A22585">
        <w:rPr>
          <w:lang w:val="es-ES_tradnl" w:eastAsia="en-US"/>
        </w:rPr>
        <w:t>. El 42,2</w:t>
      </w:r>
      <w:r>
        <w:rPr>
          <w:lang w:val="es-ES_tradnl" w:eastAsia="en-US"/>
        </w:rPr>
        <w:t xml:space="preserve">% </w:t>
      </w:r>
      <w:r w:rsidR="00F354B1">
        <w:rPr>
          <w:lang w:val="es-ES_tradnl" w:eastAsia="en-US"/>
        </w:rPr>
        <w:t>tenían</w:t>
      </w:r>
      <w:r w:rsidR="00A22585">
        <w:rPr>
          <w:lang w:val="es-ES_tradnl" w:eastAsia="en-US"/>
        </w:rPr>
        <w:t xml:space="preserve"> 80 años o más.</w:t>
      </w:r>
    </w:p>
    <w:p w14:paraId="3D295B49" w14:textId="77777777" w:rsidR="00745DC8" w:rsidRDefault="00B451C4" w:rsidP="00D840B3">
      <w:pPr>
        <w:pStyle w:val="TEXTO"/>
        <w:rPr>
          <w:lang w:val="es-ES_tradnl" w:eastAsia="en-US"/>
        </w:rPr>
      </w:pPr>
      <w:r>
        <w:rPr>
          <w:lang w:val="es-ES_tradnl" w:eastAsia="en-US"/>
        </w:rPr>
        <w:t>Por su parte, e</w:t>
      </w:r>
      <w:r w:rsidR="00AC2AB6">
        <w:rPr>
          <w:lang w:val="es-ES_tradnl" w:eastAsia="en-US"/>
        </w:rPr>
        <w:t>l 43,8</w:t>
      </w:r>
      <w:r w:rsidR="00745DC8" w:rsidRPr="00745DC8">
        <w:rPr>
          <w:lang w:val="es-ES_tradnl" w:eastAsia="en-US"/>
        </w:rPr>
        <w:t>% de la población con discapacidad</w:t>
      </w:r>
      <w:r w:rsidR="00745DC8">
        <w:rPr>
          <w:lang w:val="es-ES_tradnl" w:eastAsia="en-US"/>
        </w:rPr>
        <w:t xml:space="preserve"> de </w:t>
      </w:r>
      <w:r w:rsidR="00D840B3">
        <w:rPr>
          <w:lang w:val="es-ES_tradnl" w:eastAsia="en-US"/>
        </w:rPr>
        <w:t>seis</w:t>
      </w:r>
      <w:r w:rsidR="00745DC8">
        <w:rPr>
          <w:lang w:val="es-ES_tradnl" w:eastAsia="en-US"/>
        </w:rPr>
        <w:t xml:space="preserve"> y más años (1,8 millones)</w:t>
      </w:r>
      <w:r w:rsidR="00745DC8" w:rsidRPr="00745DC8">
        <w:rPr>
          <w:lang w:val="es-ES_tradnl" w:eastAsia="en-US"/>
        </w:rPr>
        <w:t xml:space="preserve"> </w:t>
      </w:r>
      <w:r w:rsidR="009063A8">
        <w:rPr>
          <w:lang w:val="es-ES_tradnl" w:eastAsia="en-US"/>
        </w:rPr>
        <w:t>indicó</w:t>
      </w:r>
      <w:r w:rsidR="00BA2F53">
        <w:rPr>
          <w:lang w:val="es-ES_tradnl" w:eastAsia="en-US"/>
        </w:rPr>
        <w:t xml:space="preserve"> tener</w:t>
      </w:r>
      <w:r w:rsidR="00745DC8">
        <w:rPr>
          <w:lang w:val="es-ES_tradnl" w:eastAsia="en-US"/>
        </w:rPr>
        <w:t xml:space="preserve"> dificultad al desplazarse en trans</w:t>
      </w:r>
      <w:r w:rsidR="00BA2F53">
        <w:rPr>
          <w:lang w:val="es-ES_tradnl" w:eastAsia="en-US"/>
        </w:rPr>
        <w:t xml:space="preserve">porte. Esta dificultad se acentuó </w:t>
      </w:r>
      <w:r w:rsidR="00745DC8">
        <w:rPr>
          <w:lang w:val="es-ES_tradnl" w:eastAsia="en-US"/>
        </w:rPr>
        <w:t>en los mayores de 80 años</w:t>
      </w:r>
      <w:r w:rsidR="00775075">
        <w:rPr>
          <w:lang w:val="es-ES_tradnl" w:eastAsia="en-US"/>
        </w:rPr>
        <w:t xml:space="preserve"> </w:t>
      </w:r>
      <w:r w:rsidR="00D840B3">
        <w:rPr>
          <w:lang w:val="es-ES_tradnl" w:eastAsia="en-US"/>
        </w:rPr>
        <w:t>hasta el</w:t>
      </w:r>
      <w:r w:rsidR="00745DC8">
        <w:rPr>
          <w:lang w:val="es-ES_tradnl" w:eastAsia="en-US"/>
        </w:rPr>
        <w:t xml:space="preserve"> 60</w:t>
      </w:r>
      <w:r w:rsidR="00AC2AB6">
        <w:rPr>
          <w:lang w:val="es-ES_tradnl" w:eastAsia="en-US"/>
        </w:rPr>
        <w:t>,8</w:t>
      </w:r>
      <w:r w:rsidR="00745DC8">
        <w:rPr>
          <w:lang w:val="es-ES_tradnl" w:eastAsia="en-US"/>
        </w:rPr>
        <w:t>%</w:t>
      </w:r>
      <w:r w:rsidR="00775075">
        <w:rPr>
          <w:lang w:val="es-ES_tradnl" w:eastAsia="en-US"/>
        </w:rPr>
        <w:t xml:space="preserve"> </w:t>
      </w:r>
      <w:r w:rsidR="00D840B3">
        <w:rPr>
          <w:lang w:val="es-ES_tradnl" w:eastAsia="en-US"/>
        </w:rPr>
        <w:t>del total (</w:t>
      </w:r>
      <w:r w:rsidR="00775075">
        <w:rPr>
          <w:lang w:val="es-ES_tradnl" w:eastAsia="en-US"/>
        </w:rPr>
        <w:t>790 mil personas</w:t>
      </w:r>
      <w:r w:rsidR="00D840B3">
        <w:rPr>
          <w:lang w:val="es-ES_tradnl" w:eastAsia="en-US"/>
        </w:rPr>
        <w:t>)</w:t>
      </w:r>
      <w:r w:rsidR="00775075">
        <w:rPr>
          <w:lang w:val="es-ES_tradnl" w:eastAsia="en-US"/>
        </w:rPr>
        <w:t>.</w:t>
      </w:r>
      <w:r w:rsidR="00D840B3">
        <w:rPr>
          <w:lang w:val="es-ES_tradnl" w:eastAsia="en-US"/>
        </w:rPr>
        <w:t xml:space="preserve"> </w:t>
      </w:r>
    </w:p>
    <w:p w14:paraId="769FE0C6" w14:textId="77777777" w:rsidR="00CA77E5" w:rsidRDefault="00CA77E5" w:rsidP="00CA77E5">
      <w:pPr>
        <w:pStyle w:val="TEXTO"/>
        <w:rPr>
          <w:lang w:val="es-ES_tradnl" w:eastAsia="en-US"/>
        </w:rPr>
      </w:pPr>
      <w:r w:rsidRPr="00FF058F">
        <w:rPr>
          <w:lang w:val="es-ES_tradnl" w:eastAsia="en-US"/>
        </w:rPr>
        <w:t xml:space="preserve">El transporte público </w:t>
      </w:r>
      <w:r>
        <w:rPr>
          <w:lang w:val="es-ES_tradnl" w:eastAsia="en-US"/>
        </w:rPr>
        <w:t>y los vehículos particulares fueron</w:t>
      </w:r>
      <w:r w:rsidRPr="00FF058F">
        <w:rPr>
          <w:lang w:val="es-ES_tradnl" w:eastAsia="en-US"/>
        </w:rPr>
        <w:t xml:space="preserve"> los medios en los que más pers</w:t>
      </w:r>
      <w:r>
        <w:rPr>
          <w:lang w:val="es-ES_tradnl" w:eastAsia="en-US"/>
        </w:rPr>
        <w:t>onas con discapacidad encontraban</w:t>
      </w:r>
      <w:r w:rsidRPr="00FF058F">
        <w:rPr>
          <w:lang w:val="es-ES_tradnl" w:eastAsia="en-US"/>
        </w:rPr>
        <w:t xml:space="preserve"> dificultad para desenvolverse (40,3% y 21,4%</w:t>
      </w:r>
      <w:r>
        <w:rPr>
          <w:lang w:val="es-ES_tradnl" w:eastAsia="en-US"/>
        </w:rPr>
        <w:t xml:space="preserve"> del total, </w:t>
      </w:r>
      <w:r w:rsidRPr="00FF058F">
        <w:rPr>
          <w:lang w:val="es-ES_tradnl" w:eastAsia="en-US"/>
        </w:rPr>
        <w:t>respec</w:t>
      </w:r>
      <w:r>
        <w:rPr>
          <w:lang w:val="es-ES_tradnl" w:eastAsia="en-US"/>
        </w:rPr>
        <w:t>tivamente). Esta dificultad fue</w:t>
      </w:r>
      <w:r w:rsidRPr="00FF058F">
        <w:rPr>
          <w:lang w:val="es-ES_tradnl" w:eastAsia="en-US"/>
        </w:rPr>
        <w:t xml:space="preserve"> menor en los vehículos especiales de transporte</w:t>
      </w:r>
      <w:r>
        <w:rPr>
          <w:lang w:val="es-ES_tradnl" w:eastAsia="en-US"/>
        </w:rPr>
        <w:t>,</w:t>
      </w:r>
      <w:r w:rsidRPr="00FF058F">
        <w:rPr>
          <w:lang w:val="es-ES_tradnl" w:eastAsia="en-US"/>
        </w:rPr>
        <w:t xml:space="preserve"> como</w:t>
      </w:r>
      <w:r>
        <w:rPr>
          <w:lang w:val="es-ES_tradnl" w:eastAsia="en-US"/>
        </w:rPr>
        <w:t xml:space="preserve"> </w:t>
      </w:r>
      <w:r w:rsidRPr="00FF058F">
        <w:rPr>
          <w:lang w:val="es-ES_tradnl" w:eastAsia="en-US"/>
        </w:rPr>
        <w:t>las ambulancias (11,4%).</w:t>
      </w:r>
      <w:r>
        <w:rPr>
          <w:lang w:val="es-ES_tradnl" w:eastAsia="en-US"/>
        </w:rPr>
        <w:t xml:space="preserve"> </w:t>
      </w:r>
    </w:p>
    <w:p w14:paraId="6E7F034A" w14:textId="77777777" w:rsidR="00837B32" w:rsidRDefault="00CA77E5" w:rsidP="007D6118">
      <w:pPr>
        <w:pStyle w:val="TABLA-TITULO"/>
        <w:ind w:right="2124"/>
        <w:jc w:val="both"/>
        <w:rPr>
          <w:lang w:val="es-ES_tradnl" w:eastAsia="en-US"/>
        </w:rPr>
      </w:pPr>
      <w:r w:rsidRPr="00CA77E5">
        <w:rPr>
          <w:lang w:val="es-ES_tradnl" w:eastAsia="en-US"/>
        </w:rPr>
        <w:t>Dificultades de acceso y desplazamientos en el transporte por grupos de edad</w:t>
      </w:r>
    </w:p>
    <w:p w14:paraId="19AE155D" w14:textId="77777777" w:rsidR="00CA77E5" w:rsidRDefault="00CA77E5" w:rsidP="00CA77E5">
      <w:pPr>
        <w:pStyle w:val="TABLA-SUBTITULO"/>
        <w:rPr>
          <w:lang w:val="es-ES_tradnl" w:eastAsia="en-US"/>
        </w:rPr>
      </w:pPr>
      <w:r>
        <w:rPr>
          <w:lang w:val="es-ES_tradnl" w:eastAsia="en-US"/>
        </w:rPr>
        <w:t xml:space="preserve">Población de seis y más </w:t>
      </w:r>
      <w:r w:rsidRPr="0062071B">
        <w:t>años</w:t>
      </w:r>
      <w:r>
        <w:rPr>
          <w:lang w:val="es-ES_tradnl" w:eastAsia="en-US"/>
        </w:rPr>
        <w:t xml:space="preserve"> con discapacidad. Porcentajes </w:t>
      </w:r>
    </w:p>
    <w:p w14:paraId="46763E6B" w14:textId="77777777" w:rsidR="00CA77E5" w:rsidRPr="00AF7A8B" w:rsidRDefault="00CA77E5" w:rsidP="00AF7A8B">
      <w:pPr>
        <w:pStyle w:val="TEXTO"/>
        <w:rPr>
          <w:color w:val="FF0000"/>
          <w:lang w:val="es-ES_tradnl" w:eastAsia="en-US"/>
        </w:rPr>
      </w:pPr>
      <w:r>
        <w:rPr>
          <w:noProof/>
          <w:color w:val="FF0000"/>
        </w:rPr>
        <w:drawing>
          <wp:inline distT="0" distB="0" distL="0" distR="0" wp14:anchorId="5CBC15EE" wp14:editId="36A23350">
            <wp:extent cx="4591050" cy="17360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55A19" w14:textId="77777777" w:rsidR="00600A2B" w:rsidRDefault="00600A2B">
      <w:pPr>
        <w:spacing w:after="0"/>
        <w:rPr>
          <w:lang w:val="es-ES_tradnl" w:eastAsia="en-US"/>
        </w:rPr>
      </w:pPr>
    </w:p>
    <w:p w14:paraId="1C9E5903" w14:textId="77777777" w:rsidR="00195D43" w:rsidRDefault="00195D43">
      <w:pPr>
        <w:spacing w:after="0"/>
        <w:rPr>
          <w:lang w:val="es-ES_tradnl" w:eastAsia="en-US"/>
        </w:rPr>
      </w:pPr>
    </w:p>
    <w:p w14:paraId="01C97919" w14:textId="77777777" w:rsidR="006D1CED" w:rsidRDefault="00837B32" w:rsidP="00D840B3">
      <w:pPr>
        <w:pStyle w:val="TEXTO"/>
        <w:rPr>
          <w:lang w:val="es-ES_tradnl" w:eastAsia="en-US"/>
        </w:rPr>
      </w:pPr>
      <w:r>
        <w:rPr>
          <w:lang w:val="es-ES_tradnl" w:eastAsia="en-US"/>
        </w:rPr>
        <w:lastRenderedPageBreak/>
        <w:t>La encuesta también indaga sobre las dificultades c</w:t>
      </w:r>
      <w:r w:rsidR="00AA5784">
        <w:rPr>
          <w:lang w:val="es-ES_tradnl" w:eastAsia="en-US"/>
        </w:rPr>
        <w:t xml:space="preserve">on las nuevas tecnologías de la </w:t>
      </w:r>
      <w:r>
        <w:rPr>
          <w:lang w:val="es-ES_tradnl" w:eastAsia="en-US"/>
        </w:rPr>
        <w:t>información y comunicación (TIC). E</w:t>
      </w:r>
      <w:r w:rsidR="006E08C2">
        <w:rPr>
          <w:lang w:val="es-ES_tradnl" w:eastAsia="en-US"/>
        </w:rPr>
        <w:t xml:space="preserve">l 39,4% de </w:t>
      </w:r>
      <w:r>
        <w:rPr>
          <w:lang w:val="es-ES_tradnl" w:eastAsia="en-US"/>
        </w:rPr>
        <w:t xml:space="preserve">las </w:t>
      </w:r>
      <w:r w:rsidR="006E08C2">
        <w:rPr>
          <w:lang w:val="es-ES_tradnl" w:eastAsia="en-US"/>
        </w:rPr>
        <w:t xml:space="preserve">personas con discapacidad de </w:t>
      </w:r>
      <w:r>
        <w:rPr>
          <w:lang w:val="es-ES_tradnl" w:eastAsia="en-US"/>
        </w:rPr>
        <w:t>seis</w:t>
      </w:r>
      <w:r w:rsidR="006E08C2">
        <w:rPr>
          <w:lang w:val="es-ES_tradnl" w:eastAsia="en-US"/>
        </w:rPr>
        <w:t xml:space="preserve"> y más años</w:t>
      </w:r>
      <w:r>
        <w:rPr>
          <w:lang w:val="es-ES_tradnl" w:eastAsia="en-US"/>
        </w:rPr>
        <w:t xml:space="preserve"> estuvo condicionado para el acceso a ellas. Por sexo, el 41,1% de las mujeres, frente al 37,0% de los hombres. </w:t>
      </w:r>
    </w:p>
    <w:p w14:paraId="29375F9E" w14:textId="77777777" w:rsidR="00837B32" w:rsidRDefault="006E08C2" w:rsidP="00AF7A8B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Esta dificultad </w:t>
      </w:r>
      <w:r w:rsidR="00695611">
        <w:rPr>
          <w:lang w:val="es-ES_tradnl" w:eastAsia="en-US"/>
        </w:rPr>
        <w:t xml:space="preserve">motivada por la discapacidad </w:t>
      </w:r>
      <w:r>
        <w:rPr>
          <w:lang w:val="es-ES_tradnl" w:eastAsia="en-US"/>
        </w:rPr>
        <w:t>aument</w:t>
      </w:r>
      <w:r w:rsidR="00837B32">
        <w:rPr>
          <w:lang w:val="es-ES_tradnl" w:eastAsia="en-US"/>
        </w:rPr>
        <w:t>ó</w:t>
      </w:r>
      <w:r>
        <w:rPr>
          <w:lang w:val="es-ES_tradnl" w:eastAsia="en-US"/>
        </w:rPr>
        <w:t xml:space="preserve"> con la edad</w:t>
      </w:r>
      <w:r w:rsidR="00837B32">
        <w:rPr>
          <w:lang w:val="es-ES_tradnl" w:eastAsia="en-US"/>
        </w:rPr>
        <w:t>. Así, afectó a</w:t>
      </w:r>
      <w:r>
        <w:rPr>
          <w:lang w:val="es-ES_tradnl" w:eastAsia="en-US"/>
        </w:rPr>
        <w:t xml:space="preserve">l 29,9% </w:t>
      </w:r>
      <w:r w:rsidR="00695611">
        <w:rPr>
          <w:lang w:val="es-ES_tradnl" w:eastAsia="en-US"/>
        </w:rPr>
        <w:t>de</w:t>
      </w:r>
      <w:r>
        <w:rPr>
          <w:lang w:val="es-ES_tradnl" w:eastAsia="en-US"/>
        </w:rPr>
        <w:t xml:space="preserve"> las personas de </w:t>
      </w:r>
      <w:r w:rsidR="00837B32">
        <w:rPr>
          <w:lang w:val="es-ES_tradnl" w:eastAsia="en-US"/>
        </w:rPr>
        <w:t>seis</w:t>
      </w:r>
      <w:r>
        <w:rPr>
          <w:lang w:val="es-ES_tradnl" w:eastAsia="en-US"/>
        </w:rPr>
        <w:t xml:space="preserve"> a 44 años</w:t>
      </w:r>
      <w:r w:rsidR="00837B32">
        <w:rPr>
          <w:lang w:val="es-ES_tradnl" w:eastAsia="en-US"/>
        </w:rPr>
        <w:t>,</w:t>
      </w:r>
      <w:r>
        <w:rPr>
          <w:lang w:val="es-ES_tradnl" w:eastAsia="en-US"/>
        </w:rPr>
        <w:t xml:space="preserve"> </w:t>
      </w:r>
      <w:r w:rsidR="00695611">
        <w:rPr>
          <w:lang w:val="es-ES_tradnl" w:eastAsia="en-US"/>
        </w:rPr>
        <w:t>frente al</w:t>
      </w:r>
      <w:r>
        <w:rPr>
          <w:lang w:val="es-ES_tradnl" w:eastAsia="en-US"/>
        </w:rPr>
        <w:t xml:space="preserve"> 57,6% </w:t>
      </w:r>
      <w:r w:rsidR="00837B32">
        <w:rPr>
          <w:lang w:val="es-ES_tradnl" w:eastAsia="en-US"/>
        </w:rPr>
        <w:t xml:space="preserve">de </w:t>
      </w:r>
      <w:r>
        <w:rPr>
          <w:lang w:val="es-ES_tradnl" w:eastAsia="en-US"/>
        </w:rPr>
        <w:t>los de 80 y más.</w:t>
      </w:r>
    </w:p>
    <w:p w14:paraId="4C5BF855" w14:textId="77777777" w:rsidR="00837B32" w:rsidRDefault="007D6574" w:rsidP="00D840B3">
      <w:pPr>
        <w:pStyle w:val="TEXTO"/>
        <w:rPr>
          <w:lang w:val="es-ES_tradnl" w:eastAsia="en-US"/>
        </w:rPr>
      </w:pPr>
      <w:r>
        <w:rPr>
          <w:lang w:val="es-ES_tradnl" w:eastAsia="en-US"/>
        </w:rPr>
        <w:t>Por tipo de discapacidad</w:t>
      </w:r>
      <w:r w:rsidR="009D7BEC">
        <w:rPr>
          <w:lang w:val="es-ES_tradnl" w:eastAsia="en-US"/>
        </w:rPr>
        <w:t>, las personas con dificultades</w:t>
      </w:r>
      <w:r>
        <w:rPr>
          <w:lang w:val="es-ES_tradnl" w:eastAsia="en-US"/>
        </w:rPr>
        <w:t xml:space="preserve"> de audici</w:t>
      </w:r>
      <w:r w:rsidR="009D7BEC">
        <w:rPr>
          <w:lang w:val="es-ES_tradnl" w:eastAsia="en-US"/>
        </w:rPr>
        <w:t xml:space="preserve">ón </w:t>
      </w:r>
      <w:r w:rsidR="00837B32">
        <w:rPr>
          <w:lang w:val="es-ES_tradnl" w:eastAsia="en-US"/>
        </w:rPr>
        <w:t>fueron</w:t>
      </w:r>
      <w:r w:rsidR="007053A0">
        <w:rPr>
          <w:lang w:val="es-ES_tradnl" w:eastAsia="en-US"/>
        </w:rPr>
        <w:t xml:space="preserve"> la</w:t>
      </w:r>
      <w:r w:rsidR="009D7BEC">
        <w:rPr>
          <w:lang w:val="es-ES_tradnl" w:eastAsia="en-US"/>
        </w:rPr>
        <w:t>s que menos problemas de accesibilidad declara</w:t>
      </w:r>
      <w:r w:rsidR="00837B32">
        <w:rPr>
          <w:lang w:val="es-ES_tradnl" w:eastAsia="en-US"/>
        </w:rPr>
        <w:t>ro</w:t>
      </w:r>
      <w:r w:rsidR="009D7BEC">
        <w:rPr>
          <w:lang w:val="es-ES_tradnl" w:eastAsia="en-US"/>
        </w:rPr>
        <w:t xml:space="preserve">n. </w:t>
      </w:r>
    </w:p>
    <w:p w14:paraId="7F52ADBE" w14:textId="77777777" w:rsidR="0068209A" w:rsidRDefault="00837B32" w:rsidP="00F07D9C">
      <w:pPr>
        <w:pStyle w:val="TEXTO"/>
        <w:rPr>
          <w:b/>
          <w:lang w:val="es-ES_tradnl" w:eastAsia="en-US"/>
        </w:rPr>
      </w:pPr>
      <w:r>
        <w:rPr>
          <w:lang w:val="es-ES_tradnl" w:eastAsia="en-US"/>
        </w:rPr>
        <w:t xml:space="preserve">Por el contrario, las </w:t>
      </w:r>
      <w:r w:rsidR="009D7BEC">
        <w:rPr>
          <w:lang w:val="es-ES_tradnl" w:eastAsia="en-US"/>
        </w:rPr>
        <w:t>personas con problemas de autocuidado percib</w:t>
      </w:r>
      <w:r>
        <w:rPr>
          <w:lang w:val="es-ES_tradnl" w:eastAsia="en-US"/>
        </w:rPr>
        <w:t xml:space="preserve">ieron </w:t>
      </w:r>
      <w:r w:rsidR="009D7BEC">
        <w:rPr>
          <w:lang w:val="es-ES_tradnl" w:eastAsia="en-US"/>
        </w:rPr>
        <w:t xml:space="preserve">más barreras, excepto en el caso del uso de nuevas tecnologías, que </w:t>
      </w:r>
      <w:r>
        <w:rPr>
          <w:lang w:val="es-ES_tradnl" w:eastAsia="en-US"/>
        </w:rPr>
        <w:t xml:space="preserve">fueron </w:t>
      </w:r>
      <w:r w:rsidR="009D7BEC">
        <w:rPr>
          <w:lang w:val="es-ES_tradnl" w:eastAsia="en-US"/>
        </w:rPr>
        <w:t>superadas por las personas con problemas de comunicación.</w:t>
      </w:r>
      <w:r>
        <w:rPr>
          <w:lang w:val="es-ES_tradnl" w:eastAsia="en-US"/>
        </w:rPr>
        <w:t xml:space="preserve"> </w:t>
      </w:r>
    </w:p>
    <w:p w14:paraId="21E03C33" w14:textId="77777777" w:rsidR="00FF058F" w:rsidRPr="00FF058F" w:rsidRDefault="00FF058F" w:rsidP="00D840B3">
      <w:pPr>
        <w:pStyle w:val="TABLA-TITULO"/>
        <w:rPr>
          <w:lang w:val="es-ES_tradnl" w:eastAsia="en-US"/>
        </w:rPr>
      </w:pPr>
      <w:r w:rsidRPr="00FF058F">
        <w:rPr>
          <w:lang w:val="es-ES_tradnl" w:eastAsia="en-US"/>
        </w:rPr>
        <w:t xml:space="preserve">Problemas de accesibilidad </w:t>
      </w:r>
      <w:r w:rsidR="007E2193">
        <w:rPr>
          <w:lang w:val="es-ES_tradnl" w:eastAsia="en-US"/>
        </w:rPr>
        <w:t xml:space="preserve">debidos a la discapacidad </w:t>
      </w:r>
      <w:r w:rsidR="00624657">
        <w:rPr>
          <w:lang w:val="es-ES_tradnl" w:eastAsia="en-US"/>
        </w:rPr>
        <w:t xml:space="preserve">por </w:t>
      </w:r>
      <w:r w:rsidRPr="00FF058F">
        <w:rPr>
          <w:lang w:val="es-ES_tradnl" w:eastAsia="en-US"/>
        </w:rPr>
        <w:t>tipo de discapacidad</w:t>
      </w:r>
    </w:p>
    <w:p w14:paraId="327232D7" w14:textId="77777777" w:rsidR="00CF3C3E" w:rsidRDefault="00DD752C" w:rsidP="00D840B3">
      <w:pPr>
        <w:pStyle w:val="TABLA-SUBTITULO"/>
      </w:pPr>
      <w:r w:rsidRPr="00D840B3">
        <w:t xml:space="preserve">Porcentajes </w:t>
      </w:r>
    </w:p>
    <w:p w14:paraId="6215326D" w14:textId="77777777" w:rsidR="006A00A2" w:rsidRPr="00D840B3" w:rsidRDefault="006A00A2" w:rsidP="00D840B3">
      <w:pPr>
        <w:pStyle w:val="TABLA-SUBTITULO"/>
      </w:pPr>
      <w:r w:rsidRPr="006A00A2">
        <w:rPr>
          <w:noProof/>
        </w:rPr>
        <w:drawing>
          <wp:inline distT="0" distB="0" distL="0" distR="0" wp14:anchorId="07975477" wp14:editId="539008E2">
            <wp:extent cx="5759450" cy="1507648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0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7502" w14:textId="77777777" w:rsidR="004F4841" w:rsidRPr="004F4841" w:rsidRDefault="004F4841" w:rsidP="004F4841">
      <w:pPr>
        <w:pStyle w:val="EPIGRAFES"/>
        <w:spacing w:before="0"/>
        <w:rPr>
          <w:b w:val="0"/>
          <w:lang w:val="es-ES_tradnl" w:eastAsia="en-US"/>
        </w:rPr>
      </w:pPr>
      <w:r w:rsidRPr="004F4841">
        <w:rPr>
          <w:rFonts w:cs="Arial"/>
          <w:b w:val="0"/>
          <w:color w:val="000000"/>
          <w:sz w:val="16"/>
          <w:szCs w:val="16"/>
          <w:shd w:val="clear" w:color="auto" w:fill="FFFFFF"/>
        </w:rPr>
        <w:t>Nota: Una misma persona puede estar en más de una categoría de discapacidad</w:t>
      </w:r>
      <w:r w:rsidRPr="004F4841">
        <w:rPr>
          <w:b w:val="0"/>
          <w:lang w:val="es-ES_tradnl" w:eastAsia="en-US"/>
        </w:rPr>
        <w:t xml:space="preserve"> </w:t>
      </w:r>
    </w:p>
    <w:p w14:paraId="4461BFC4" w14:textId="77777777" w:rsidR="00DB1094" w:rsidRPr="003B13D0" w:rsidRDefault="00191772" w:rsidP="003B13D0">
      <w:pPr>
        <w:pStyle w:val="EPIGRAFES"/>
        <w:rPr>
          <w:color w:val="FF0000"/>
        </w:rPr>
      </w:pPr>
      <w:r w:rsidRPr="00FF058F">
        <w:rPr>
          <w:lang w:val="es-ES_tradnl" w:eastAsia="en-US"/>
        </w:rPr>
        <w:t>H</w:t>
      </w:r>
      <w:r w:rsidR="00837B32">
        <w:rPr>
          <w:lang w:val="es-ES_tradnl" w:eastAsia="en-US"/>
        </w:rPr>
        <w:t xml:space="preserve">ogares, vida familiar y relaciones sociales </w:t>
      </w:r>
    </w:p>
    <w:p w14:paraId="7506AD93" w14:textId="77777777" w:rsidR="00837B32" w:rsidRDefault="00AA5288" w:rsidP="00837B32">
      <w:pPr>
        <w:pStyle w:val="TEXTO"/>
        <w:rPr>
          <w:lang w:val="es-ES_tradnl" w:eastAsia="en-US"/>
        </w:rPr>
      </w:pPr>
      <w:r>
        <w:rPr>
          <w:lang w:val="es-ES_tradnl" w:eastAsia="en-US"/>
        </w:rPr>
        <w:t>E</w:t>
      </w:r>
      <w:r w:rsidR="00E01D51">
        <w:rPr>
          <w:lang w:val="es-ES_tradnl" w:eastAsia="en-US"/>
        </w:rPr>
        <w:t>n</w:t>
      </w:r>
      <w:r w:rsidR="00770624" w:rsidRPr="00FF058F">
        <w:rPr>
          <w:lang w:val="es-ES_tradnl" w:eastAsia="en-US"/>
        </w:rPr>
        <w:t xml:space="preserve"> </w:t>
      </w:r>
      <w:r w:rsidR="00837B32">
        <w:rPr>
          <w:lang w:val="es-ES_tradnl" w:eastAsia="en-US"/>
        </w:rPr>
        <w:t xml:space="preserve">uno de cada cinco </w:t>
      </w:r>
      <w:r w:rsidR="000A683D">
        <w:rPr>
          <w:lang w:val="es-ES_tradnl" w:eastAsia="en-US"/>
        </w:rPr>
        <w:t xml:space="preserve">hogares </w:t>
      </w:r>
      <w:r w:rsidR="00837B32">
        <w:rPr>
          <w:lang w:val="es-ES_tradnl" w:eastAsia="en-US"/>
        </w:rPr>
        <w:t xml:space="preserve">españoles (el 20,5% del total) </w:t>
      </w:r>
      <w:r>
        <w:rPr>
          <w:lang w:val="es-ES_tradnl" w:eastAsia="en-US"/>
        </w:rPr>
        <w:t>residía</w:t>
      </w:r>
      <w:r w:rsidR="00770624" w:rsidRPr="00FF058F">
        <w:rPr>
          <w:lang w:val="es-ES_tradnl" w:eastAsia="en-US"/>
        </w:rPr>
        <w:t xml:space="preserve"> al menos una persona con discapacidad</w:t>
      </w:r>
      <w:r w:rsidR="00837B32">
        <w:rPr>
          <w:lang w:val="es-ES_tradnl" w:eastAsia="en-US"/>
        </w:rPr>
        <w:t xml:space="preserve"> en el año 2020</w:t>
      </w:r>
      <w:r w:rsidR="00770624" w:rsidRPr="00FF058F">
        <w:rPr>
          <w:lang w:val="es-ES_tradnl" w:eastAsia="en-US"/>
        </w:rPr>
        <w:t xml:space="preserve">. </w:t>
      </w:r>
    </w:p>
    <w:p w14:paraId="1C3DC568" w14:textId="77777777" w:rsidR="003B13D0" w:rsidRDefault="00837B32" w:rsidP="00837B32">
      <w:pPr>
        <w:pStyle w:val="TEXTO"/>
        <w:rPr>
          <w:lang w:val="es-ES_tradnl" w:eastAsia="en-US"/>
        </w:rPr>
      </w:pPr>
      <w:r>
        <w:rPr>
          <w:lang w:val="es-ES_tradnl" w:eastAsia="en-US"/>
        </w:rPr>
        <w:t>En m</w:t>
      </w:r>
      <w:r w:rsidR="00710632">
        <w:rPr>
          <w:lang w:val="es-ES_tradnl" w:eastAsia="en-US"/>
        </w:rPr>
        <w:t>ás de un millón</w:t>
      </w:r>
      <w:r w:rsidR="00AA5288">
        <w:rPr>
          <w:lang w:val="es-ES_tradnl" w:eastAsia="en-US"/>
        </w:rPr>
        <w:t xml:space="preserve"> </w:t>
      </w:r>
      <w:r>
        <w:rPr>
          <w:lang w:val="es-ES_tradnl" w:eastAsia="en-US"/>
        </w:rPr>
        <w:t xml:space="preserve">de hogares la persona con discapacidad </w:t>
      </w:r>
      <w:r w:rsidR="00AA5288">
        <w:rPr>
          <w:lang w:val="es-ES_tradnl" w:eastAsia="en-US"/>
        </w:rPr>
        <w:t>vivía</w:t>
      </w:r>
      <w:r w:rsidR="00F863B6" w:rsidRPr="00FF058F">
        <w:rPr>
          <w:lang w:val="es-ES_tradnl" w:eastAsia="en-US"/>
        </w:rPr>
        <w:t xml:space="preserve"> sola</w:t>
      </w:r>
      <w:r>
        <w:rPr>
          <w:lang w:val="es-ES_tradnl" w:eastAsia="en-US"/>
        </w:rPr>
        <w:t xml:space="preserve">. Por su parte, </w:t>
      </w:r>
      <w:r w:rsidR="00F863B6" w:rsidRPr="00FF058F">
        <w:rPr>
          <w:lang w:val="es-ES_tradnl" w:eastAsia="en-US"/>
        </w:rPr>
        <w:t>en</w:t>
      </w:r>
      <w:r w:rsidR="00365BA8">
        <w:rPr>
          <w:lang w:val="es-ES_tradnl" w:eastAsia="en-US"/>
        </w:rPr>
        <w:t xml:space="preserve"> torno a</w:t>
      </w:r>
      <w:r w:rsidR="00F863B6" w:rsidRPr="00FF058F">
        <w:rPr>
          <w:lang w:val="es-ES_tradnl" w:eastAsia="en-US"/>
        </w:rPr>
        <w:t xml:space="preserve"> </w:t>
      </w:r>
      <w:r w:rsidR="00365BA8" w:rsidRPr="00365BA8">
        <w:rPr>
          <w:lang w:val="es-ES_tradnl" w:eastAsia="en-US"/>
        </w:rPr>
        <w:t>270</w:t>
      </w:r>
      <w:r w:rsidR="00F07D9C">
        <w:rPr>
          <w:lang w:val="es-ES_tradnl" w:eastAsia="en-US"/>
        </w:rPr>
        <w:t xml:space="preserve">.000 </w:t>
      </w:r>
      <w:r w:rsidR="00F863B6" w:rsidRPr="00365BA8">
        <w:rPr>
          <w:lang w:val="es-ES_tradnl" w:eastAsia="en-US"/>
        </w:rPr>
        <w:t xml:space="preserve">hogares </w:t>
      </w:r>
      <w:r w:rsidR="00AA5288">
        <w:rPr>
          <w:lang w:val="es-ES_tradnl" w:eastAsia="en-US"/>
        </w:rPr>
        <w:t xml:space="preserve">tenían </w:t>
      </w:r>
      <w:r w:rsidR="00F863B6" w:rsidRPr="00FF058F">
        <w:rPr>
          <w:lang w:val="es-ES_tradnl" w:eastAsia="en-US"/>
        </w:rPr>
        <w:t>to</w:t>
      </w:r>
      <w:r w:rsidR="00AA5288">
        <w:rPr>
          <w:lang w:val="es-ES_tradnl" w:eastAsia="en-US"/>
        </w:rPr>
        <w:t xml:space="preserve">dos sus miembros con </w:t>
      </w:r>
      <w:r w:rsidR="00F863B6" w:rsidRPr="00FF058F">
        <w:rPr>
          <w:lang w:val="es-ES_tradnl" w:eastAsia="en-US"/>
        </w:rPr>
        <w:t>algún tipo de discapacidad.</w:t>
      </w:r>
      <w:r w:rsidR="00F07D9C">
        <w:rPr>
          <w:lang w:val="es-ES_tradnl" w:eastAsia="en-US"/>
        </w:rPr>
        <w:t xml:space="preserve"> </w:t>
      </w:r>
    </w:p>
    <w:p w14:paraId="08CAFAEE" w14:textId="77777777" w:rsidR="0002699A" w:rsidRPr="0002699A" w:rsidRDefault="0002699A" w:rsidP="003B13D0">
      <w:pPr>
        <w:pStyle w:val="TABLA-TITULO"/>
        <w:rPr>
          <w:lang w:val="es-ES_tradnl" w:eastAsia="en-US"/>
        </w:rPr>
      </w:pPr>
      <w:r w:rsidRPr="00FF058F">
        <w:rPr>
          <w:lang w:val="es-ES_tradnl" w:eastAsia="en-US"/>
        </w:rPr>
        <w:t xml:space="preserve">Hogares </w:t>
      </w:r>
      <w:r w:rsidR="003B13D0">
        <w:rPr>
          <w:lang w:val="es-ES_tradnl" w:eastAsia="en-US"/>
        </w:rPr>
        <w:t xml:space="preserve">en los que reside alguna </w:t>
      </w:r>
      <w:r w:rsidRPr="00FF058F">
        <w:rPr>
          <w:lang w:val="es-ES_tradnl" w:eastAsia="en-US"/>
        </w:rPr>
        <w:t>persona con discapacidad</w:t>
      </w:r>
    </w:p>
    <w:p w14:paraId="6E092F43" w14:textId="77777777" w:rsidR="0002699A" w:rsidRDefault="0002699A" w:rsidP="003B13D0">
      <w:pPr>
        <w:pStyle w:val="TABLA-SUBTITULO"/>
        <w:rPr>
          <w:lang w:val="es-ES_tradnl" w:eastAsia="en-US"/>
        </w:rPr>
      </w:pPr>
      <w:r>
        <w:rPr>
          <w:lang w:val="es-ES_tradnl" w:eastAsia="en-US"/>
        </w:rPr>
        <w:t>Totales y porcentaje</w:t>
      </w:r>
      <w:r w:rsidR="001D54B0">
        <w:rPr>
          <w:lang w:val="es-ES_tradnl" w:eastAsia="en-US"/>
        </w:rPr>
        <w:t>s</w:t>
      </w:r>
    </w:p>
    <w:p w14:paraId="7166FD05" w14:textId="77777777" w:rsidR="00710632" w:rsidRDefault="00717F86" w:rsidP="00775075">
      <w:pPr>
        <w:pStyle w:val="TABLA-SUBTITULO"/>
        <w:rPr>
          <w:sz w:val="22"/>
          <w:lang w:val="es-ES_tradnl" w:eastAsia="en-US"/>
        </w:rPr>
      </w:pPr>
      <w:r w:rsidRPr="00717F86">
        <w:rPr>
          <w:noProof/>
        </w:rPr>
        <w:drawing>
          <wp:inline distT="0" distB="0" distL="0" distR="0" wp14:anchorId="57B1B405" wp14:editId="57540F90">
            <wp:extent cx="5759450" cy="143297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A760" w14:textId="77777777" w:rsidR="00600A2B" w:rsidRDefault="00032E12" w:rsidP="00837B32">
      <w:pPr>
        <w:pStyle w:val="TEXTO"/>
        <w:rPr>
          <w:lang w:val="es-ES_tradnl" w:eastAsia="en-US"/>
        </w:rPr>
      </w:pPr>
      <w:r>
        <w:rPr>
          <w:lang w:val="es-ES_tradnl" w:eastAsia="en-US"/>
        </w:rPr>
        <w:t>Una de cada dos pe</w:t>
      </w:r>
      <w:r w:rsidR="009836EA">
        <w:rPr>
          <w:lang w:val="es-ES_tradnl" w:eastAsia="en-US"/>
        </w:rPr>
        <w:t>rsonas con discapacidad mantuvo</w:t>
      </w:r>
      <w:r>
        <w:rPr>
          <w:lang w:val="es-ES_tradnl" w:eastAsia="en-US"/>
        </w:rPr>
        <w:t xml:space="preserve"> regularmente contac</w:t>
      </w:r>
      <w:r w:rsidR="009836EA">
        <w:rPr>
          <w:lang w:val="es-ES_tradnl" w:eastAsia="en-US"/>
        </w:rPr>
        <w:t>to con familiares que no residían</w:t>
      </w:r>
      <w:r>
        <w:rPr>
          <w:lang w:val="es-ES_tradnl" w:eastAsia="en-US"/>
        </w:rPr>
        <w:t xml:space="preserve"> en su mismo hogar</w:t>
      </w:r>
      <w:r w:rsidR="004C717B">
        <w:rPr>
          <w:lang w:val="es-ES_tradnl" w:eastAsia="en-US"/>
        </w:rPr>
        <w:t xml:space="preserve"> (54,8%). El 25,8</w:t>
      </w:r>
      <w:r w:rsidR="009836EA">
        <w:rPr>
          <w:lang w:val="es-ES_tradnl" w:eastAsia="en-US"/>
        </w:rPr>
        <w:t>% afirmó</w:t>
      </w:r>
      <w:r>
        <w:rPr>
          <w:lang w:val="es-ES_tradnl" w:eastAsia="en-US"/>
        </w:rPr>
        <w:t xml:space="preserve"> verlos todos o casi todos los días y el 29,0% una o dos vece</w:t>
      </w:r>
      <w:r w:rsidR="009836EA">
        <w:rPr>
          <w:lang w:val="es-ES_tradnl" w:eastAsia="en-US"/>
        </w:rPr>
        <w:t>s por semana. Est</w:t>
      </w:r>
      <w:r w:rsidR="00F07D9C">
        <w:rPr>
          <w:lang w:val="es-ES_tradnl" w:eastAsia="en-US"/>
        </w:rPr>
        <w:t>os</w:t>
      </w:r>
      <w:r w:rsidR="009836EA">
        <w:rPr>
          <w:lang w:val="es-ES_tradnl" w:eastAsia="en-US"/>
        </w:rPr>
        <w:t xml:space="preserve"> porcentaje</w:t>
      </w:r>
      <w:r w:rsidR="00F07D9C">
        <w:rPr>
          <w:lang w:val="es-ES_tradnl" w:eastAsia="en-US"/>
        </w:rPr>
        <w:t>s</w:t>
      </w:r>
      <w:r w:rsidR="009836EA">
        <w:rPr>
          <w:lang w:val="es-ES_tradnl" w:eastAsia="en-US"/>
        </w:rPr>
        <w:t xml:space="preserve"> fue</w:t>
      </w:r>
      <w:r w:rsidR="00F07D9C">
        <w:rPr>
          <w:lang w:val="es-ES_tradnl" w:eastAsia="en-US"/>
        </w:rPr>
        <w:t xml:space="preserve">ron </w:t>
      </w:r>
      <w:r>
        <w:rPr>
          <w:lang w:val="es-ES_tradnl" w:eastAsia="en-US"/>
        </w:rPr>
        <w:t>superior en edade</w:t>
      </w:r>
      <w:r w:rsidR="004C717B">
        <w:rPr>
          <w:lang w:val="es-ES_tradnl" w:eastAsia="en-US"/>
        </w:rPr>
        <w:t>s avanzadas</w:t>
      </w:r>
      <w:r w:rsidR="00F07D9C">
        <w:rPr>
          <w:lang w:val="es-ES_tradnl" w:eastAsia="en-US"/>
        </w:rPr>
        <w:t xml:space="preserve"> (</w:t>
      </w:r>
      <w:r w:rsidR="004C717B">
        <w:rPr>
          <w:lang w:val="es-ES_tradnl" w:eastAsia="en-US"/>
        </w:rPr>
        <w:t>33,8% y 27,7</w:t>
      </w:r>
      <w:r>
        <w:rPr>
          <w:lang w:val="es-ES_tradnl" w:eastAsia="en-US"/>
        </w:rPr>
        <w:t>%</w:t>
      </w:r>
      <w:r w:rsidR="00F07D9C">
        <w:rPr>
          <w:lang w:val="es-ES_tradnl" w:eastAsia="en-US"/>
        </w:rPr>
        <w:t>,</w:t>
      </w:r>
      <w:r>
        <w:rPr>
          <w:lang w:val="es-ES_tradnl" w:eastAsia="en-US"/>
        </w:rPr>
        <w:t xml:space="preserve"> respectivamente</w:t>
      </w:r>
      <w:r w:rsidR="00F07D9C">
        <w:rPr>
          <w:lang w:val="es-ES_tradnl" w:eastAsia="en-US"/>
        </w:rPr>
        <w:t>,</w:t>
      </w:r>
      <w:r>
        <w:rPr>
          <w:lang w:val="es-ES_tradnl" w:eastAsia="en-US"/>
        </w:rPr>
        <w:t xml:space="preserve"> en el grupo de personas de 80 y más años</w:t>
      </w:r>
      <w:r w:rsidR="00F07D9C">
        <w:rPr>
          <w:lang w:val="es-ES_tradnl" w:eastAsia="en-US"/>
        </w:rPr>
        <w:t>)</w:t>
      </w:r>
      <w:r>
        <w:rPr>
          <w:lang w:val="es-ES_tradnl" w:eastAsia="en-US"/>
        </w:rPr>
        <w:t>.</w:t>
      </w:r>
      <w:r w:rsidR="00F07D9C">
        <w:rPr>
          <w:lang w:val="es-ES_tradnl" w:eastAsia="en-US"/>
        </w:rPr>
        <w:t xml:space="preserve"> </w:t>
      </w:r>
    </w:p>
    <w:p w14:paraId="4EF2B968" w14:textId="77777777" w:rsidR="00600A2B" w:rsidRDefault="00600A2B">
      <w:pPr>
        <w:spacing w:after="0"/>
        <w:rPr>
          <w:lang w:val="es-ES_tradnl" w:eastAsia="en-US"/>
        </w:rPr>
      </w:pPr>
    </w:p>
    <w:p w14:paraId="50BFB913" w14:textId="77777777" w:rsidR="00232722" w:rsidRPr="007C14C6" w:rsidRDefault="00BD6AD7" w:rsidP="00837B32">
      <w:pPr>
        <w:pStyle w:val="TEXTO"/>
        <w:rPr>
          <w:lang w:val="es-ES_tradnl" w:eastAsia="en-US"/>
        </w:rPr>
      </w:pPr>
      <w:r>
        <w:rPr>
          <w:lang w:val="es-ES_tradnl" w:eastAsia="en-US"/>
        </w:rPr>
        <w:lastRenderedPageBreak/>
        <w:t>Entre las per</w:t>
      </w:r>
      <w:r w:rsidR="009836EA">
        <w:rPr>
          <w:lang w:val="es-ES_tradnl" w:eastAsia="en-US"/>
        </w:rPr>
        <w:t>sonas con discapacidad que vivían</w:t>
      </w:r>
      <w:r>
        <w:rPr>
          <w:lang w:val="es-ES_tradnl" w:eastAsia="en-US"/>
        </w:rPr>
        <w:t xml:space="preserve"> solas, </w:t>
      </w:r>
      <w:r w:rsidR="000A683D">
        <w:rPr>
          <w:lang w:val="es-ES_tradnl" w:eastAsia="en-US"/>
        </w:rPr>
        <w:t xml:space="preserve">seis de cada </w:t>
      </w:r>
      <w:r w:rsidR="00F07D9C">
        <w:rPr>
          <w:lang w:val="es-ES_tradnl" w:eastAsia="en-US"/>
        </w:rPr>
        <w:t>10</w:t>
      </w:r>
      <w:r>
        <w:rPr>
          <w:lang w:val="es-ES_tradnl" w:eastAsia="en-US"/>
        </w:rPr>
        <w:t xml:space="preserve"> </w:t>
      </w:r>
      <w:r w:rsidR="009836EA">
        <w:rPr>
          <w:lang w:val="es-ES_tradnl" w:eastAsia="en-US"/>
        </w:rPr>
        <w:t>afirmaron</w:t>
      </w:r>
      <w:r w:rsidR="00032E12">
        <w:rPr>
          <w:lang w:val="es-ES_tradnl" w:eastAsia="en-US"/>
        </w:rPr>
        <w:t xml:space="preserve"> ver con frecuencia a sus fami</w:t>
      </w:r>
      <w:r>
        <w:rPr>
          <w:lang w:val="es-ES_tradnl" w:eastAsia="en-US"/>
        </w:rPr>
        <w:t>liares</w:t>
      </w:r>
      <w:r w:rsidR="00F07D9C">
        <w:rPr>
          <w:lang w:val="es-ES_tradnl" w:eastAsia="en-US"/>
        </w:rPr>
        <w:t>. P</w:t>
      </w:r>
      <w:r w:rsidR="00A33ED6">
        <w:rPr>
          <w:lang w:val="es-ES_tradnl" w:eastAsia="en-US"/>
        </w:rPr>
        <w:t xml:space="preserve">or su parte, </w:t>
      </w:r>
      <w:r w:rsidR="00F07D9C">
        <w:rPr>
          <w:lang w:val="es-ES_tradnl" w:eastAsia="en-US"/>
        </w:rPr>
        <w:t xml:space="preserve">el </w:t>
      </w:r>
      <w:r w:rsidR="00A33ED6">
        <w:rPr>
          <w:lang w:val="es-ES_tradnl" w:eastAsia="en-US"/>
        </w:rPr>
        <w:t xml:space="preserve">21,2% </w:t>
      </w:r>
      <w:r w:rsidR="009836EA">
        <w:rPr>
          <w:lang w:val="es-ES_tradnl" w:eastAsia="en-US"/>
        </w:rPr>
        <w:t>indicaron</w:t>
      </w:r>
      <w:r>
        <w:rPr>
          <w:lang w:val="es-ES_tradnl" w:eastAsia="en-US"/>
        </w:rPr>
        <w:t xml:space="preserve"> verlas menos de </w:t>
      </w:r>
      <w:r w:rsidR="00F07D9C">
        <w:rPr>
          <w:lang w:val="es-ES_tradnl" w:eastAsia="en-US"/>
        </w:rPr>
        <w:t>una</w:t>
      </w:r>
      <w:r>
        <w:rPr>
          <w:lang w:val="es-ES_tradnl" w:eastAsia="en-US"/>
        </w:rPr>
        <w:t xml:space="preserve"> o </w:t>
      </w:r>
      <w:r w:rsidR="00F07D9C">
        <w:rPr>
          <w:lang w:val="es-ES_tradnl" w:eastAsia="en-US"/>
        </w:rPr>
        <w:t>dos</w:t>
      </w:r>
      <w:r>
        <w:rPr>
          <w:lang w:val="es-ES_tradnl" w:eastAsia="en-US"/>
        </w:rPr>
        <w:t xml:space="preserve"> veces al </w:t>
      </w:r>
      <w:r w:rsidRPr="004C717B">
        <w:rPr>
          <w:lang w:val="es-ES_tradnl" w:eastAsia="en-US"/>
        </w:rPr>
        <w:t>mes</w:t>
      </w:r>
      <w:r w:rsidR="00A33ED6">
        <w:rPr>
          <w:lang w:val="es-ES_tradnl" w:eastAsia="en-US"/>
        </w:rPr>
        <w:t xml:space="preserve"> y </w:t>
      </w:r>
      <w:r w:rsidR="00F07D9C">
        <w:rPr>
          <w:lang w:val="es-ES_tradnl" w:eastAsia="en-US"/>
        </w:rPr>
        <w:t xml:space="preserve">el 15,4% </w:t>
      </w:r>
      <w:r w:rsidR="009836EA">
        <w:rPr>
          <w:lang w:val="es-ES_tradnl" w:eastAsia="en-US"/>
        </w:rPr>
        <w:t>manifestaron no verlas nunca</w:t>
      </w:r>
      <w:r w:rsidR="002D4D22">
        <w:rPr>
          <w:lang w:val="es-ES_tradnl" w:eastAsia="en-US"/>
        </w:rPr>
        <w:t>.</w:t>
      </w:r>
    </w:p>
    <w:p w14:paraId="662BF620" w14:textId="77777777" w:rsidR="00232722" w:rsidRPr="00232722" w:rsidRDefault="00232722" w:rsidP="00F07D9C">
      <w:pPr>
        <w:pStyle w:val="TABLA-TITULO"/>
        <w:rPr>
          <w:lang w:val="es-ES_tradnl" w:eastAsia="en-US"/>
        </w:rPr>
      </w:pPr>
      <w:r w:rsidRPr="00232722">
        <w:rPr>
          <w:lang w:val="es-ES_tradnl" w:eastAsia="en-US"/>
        </w:rPr>
        <w:t>Frecuencia de contacto con familiares no residentes en el hogar</w:t>
      </w:r>
    </w:p>
    <w:p w14:paraId="3F8E1CDD" w14:textId="77777777" w:rsidR="00232722" w:rsidRPr="001D54B0" w:rsidRDefault="001D54B0" w:rsidP="001D54B0">
      <w:pPr>
        <w:pStyle w:val="TABLA-SUBTITULO"/>
      </w:pPr>
      <w:r>
        <w:rPr>
          <w:noProof/>
          <w:sz w:val="22"/>
        </w:rPr>
        <w:drawing>
          <wp:anchor distT="0" distB="0" distL="114300" distR="114300" simplePos="0" relativeHeight="251667456" behindDoc="0" locked="0" layoutInCell="1" allowOverlap="1" wp14:anchorId="4EE5E8CB" wp14:editId="652099A6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5353050" cy="1905635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84" cy="1906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2722" w:rsidRPr="001D54B0">
        <w:t>Porcentajes</w:t>
      </w:r>
    </w:p>
    <w:p w14:paraId="49F63210" w14:textId="77777777" w:rsidR="000A683D" w:rsidRDefault="000A683D" w:rsidP="00781BF8">
      <w:pPr>
        <w:pStyle w:val="TABLA-SUBTITULO"/>
        <w:jc w:val="both"/>
        <w:rPr>
          <w:sz w:val="22"/>
          <w:lang w:val="es-ES_tradnl" w:eastAsia="en-US"/>
        </w:rPr>
      </w:pPr>
    </w:p>
    <w:p w14:paraId="04EB593F" w14:textId="77777777" w:rsidR="00567264" w:rsidRDefault="000C7E87" w:rsidP="00F07D9C">
      <w:pPr>
        <w:pStyle w:val="TEXTO"/>
        <w:rPr>
          <w:lang w:val="es-ES_tradnl" w:eastAsia="en-US"/>
        </w:rPr>
      </w:pPr>
      <w:r w:rsidRPr="00DB1094">
        <w:rPr>
          <w:lang w:val="es-ES_tradnl" w:eastAsia="en-US"/>
        </w:rPr>
        <w:t>La relación co</w:t>
      </w:r>
      <w:r w:rsidR="007C14C6">
        <w:rPr>
          <w:lang w:val="es-ES_tradnl" w:eastAsia="en-US"/>
        </w:rPr>
        <w:t>n amigos, vecinos o conocidos fue</w:t>
      </w:r>
      <w:r w:rsidRPr="00DB1094">
        <w:rPr>
          <w:lang w:val="es-ES_tradnl" w:eastAsia="en-US"/>
        </w:rPr>
        <w:t xml:space="preserve"> frecuente para casi la mitad de las personas con discapacidad (</w:t>
      </w:r>
      <w:r w:rsidR="007C14C6">
        <w:rPr>
          <w:lang w:val="es-ES_tradnl" w:eastAsia="en-US"/>
        </w:rPr>
        <w:t xml:space="preserve">44,3%). Esta frecuencia </w:t>
      </w:r>
      <w:r w:rsidR="001D54B0">
        <w:rPr>
          <w:lang w:val="es-ES_tradnl" w:eastAsia="en-US"/>
        </w:rPr>
        <w:t>var</w:t>
      </w:r>
      <w:r w:rsidR="00F07D9C">
        <w:rPr>
          <w:lang w:val="es-ES_tradnl" w:eastAsia="en-US"/>
        </w:rPr>
        <w:t>ió</w:t>
      </w:r>
      <w:r w:rsidR="00DB1094" w:rsidRPr="00DB1094">
        <w:rPr>
          <w:lang w:val="es-ES_tradnl" w:eastAsia="en-US"/>
        </w:rPr>
        <w:t xml:space="preserve"> con la edad, </w:t>
      </w:r>
      <w:r w:rsidR="00F07D9C">
        <w:rPr>
          <w:lang w:val="es-ES_tradnl" w:eastAsia="en-US"/>
        </w:rPr>
        <w:t xml:space="preserve">pasando del 51,8% </w:t>
      </w:r>
      <w:r w:rsidR="00DB1094" w:rsidRPr="00DB1094">
        <w:rPr>
          <w:lang w:val="es-ES_tradnl" w:eastAsia="en-US"/>
        </w:rPr>
        <w:t xml:space="preserve">entre las de </w:t>
      </w:r>
      <w:r w:rsidR="00F07D9C">
        <w:rPr>
          <w:lang w:val="es-ES_tradnl" w:eastAsia="en-US"/>
        </w:rPr>
        <w:t>seis</w:t>
      </w:r>
      <w:r w:rsidR="00DB1094" w:rsidRPr="00DB1094">
        <w:rPr>
          <w:lang w:val="es-ES_tradnl" w:eastAsia="en-US"/>
        </w:rPr>
        <w:t xml:space="preserve"> a 44 años </w:t>
      </w:r>
      <w:r w:rsidR="00F07D9C">
        <w:rPr>
          <w:lang w:val="es-ES_tradnl" w:eastAsia="en-US"/>
        </w:rPr>
        <w:t xml:space="preserve">hasta el 39,9% </w:t>
      </w:r>
      <w:r w:rsidR="00DB1094" w:rsidRPr="00DB1094">
        <w:rPr>
          <w:lang w:val="es-ES_tradnl" w:eastAsia="en-US"/>
        </w:rPr>
        <w:t>entre las de 80 o más años.</w:t>
      </w:r>
    </w:p>
    <w:p w14:paraId="53CB79A9" w14:textId="77777777" w:rsidR="00DB1094" w:rsidRDefault="00F07D9C" w:rsidP="00F07D9C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La mitad </w:t>
      </w:r>
      <w:r w:rsidR="00DB1094">
        <w:rPr>
          <w:lang w:val="es-ES_tradnl" w:eastAsia="en-US"/>
        </w:rPr>
        <w:t>de las personas con discapaci</w:t>
      </w:r>
      <w:r w:rsidR="007C14C6">
        <w:rPr>
          <w:lang w:val="es-ES_tradnl" w:eastAsia="en-US"/>
        </w:rPr>
        <w:t>dad que vivían solas se relacionó</w:t>
      </w:r>
      <w:r w:rsidR="00DB1094">
        <w:rPr>
          <w:lang w:val="es-ES_tradnl" w:eastAsia="en-US"/>
        </w:rPr>
        <w:t xml:space="preserve"> frecuentemente con amigos, vecinos o conocidos</w:t>
      </w:r>
      <w:r>
        <w:rPr>
          <w:lang w:val="es-ES_tradnl" w:eastAsia="en-US"/>
        </w:rPr>
        <w:t>. Por su parte, una</w:t>
      </w:r>
      <w:r w:rsidR="00DB1094">
        <w:rPr>
          <w:lang w:val="es-ES_tradnl" w:eastAsia="en-US"/>
        </w:rPr>
        <w:t xml:space="preserve"> de cada </w:t>
      </w:r>
      <w:r>
        <w:rPr>
          <w:lang w:val="es-ES_tradnl" w:eastAsia="en-US"/>
        </w:rPr>
        <w:t xml:space="preserve">tres </w:t>
      </w:r>
      <w:r w:rsidR="00DB1094">
        <w:rPr>
          <w:lang w:val="es-ES_tradnl" w:eastAsia="en-US"/>
        </w:rPr>
        <w:t xml:space="preserve">afirmó </w:t>
      </w:r>
      <w:r w:rsidR="005F6FDA">
        <w:rPr>
          <w:lang w:val="es-ES_tradnl" w:eastAsia="en-US"/>
        </w:rPr>
        <w:t>no tener relación.</w:t>
      </w:r>
    </w:p>
    <w:p w14:paraId="400735F1" w14:textId="77777777" w:rsidR="002D4D22" w:rsidRPr="00232722" w:rsidRDefault="002D4D22" w:rsidP="00F07D9C">
      <w:pPr>
        <w:pStyle w:val="TABLA-TITULO"/>
        <w:rPr>
          <w:lang w:val="es-ES_tradnl" w:eastAsia="en-US"/>
        </w:rPr>
      </w:pPr>
      <w:r w:rsidRPr="00232722">
        <w:rPr>
          <w:lang w:val="es-ES_tradnl" w:eastAsia="en-US"/>
        </w:rPr>
        <w:t>F</w:t>
      </w:r>
      <w:r>
        <w:rPr>
          <w:lang w:val="es-ES_tradnl" w:eastAsia="en-US"/>
        </w:rPr>
        <w:t>recuencia de contacto con amigos, vecinos o conocidos</w:t>
      </w:r>
    </w:p>
    <w:p w14:paraId="6FAD2774" w14:textId="77777777" w:rsidR="002D4D22" w:rsidRDefault="00283AB2" w:rsidP="001D54B0">
      <w:pPr>
        <w:pStyle w:val="TABLA-SUBTITULO"/>
        <w:rPr>
          <w:lang w:val="es-ES_tradnl" w:eastAsia="en-US"/>
        </w:rPr>
      </w:pPr>
      <w:r w:rsidRPr="00283AB2">
        <w:rPr>
          <w:noProof/>
        </w:rPr>
        <w:drawing>
          <wp:anchor distT="0" distB="0" distL="114300" distR="114300" simplePos="0" relativeHeight="251670528" behindDoc="0" locked="0" layoutInCell="1" allowOverlap="1" wp14:anchorId="2EB35058" wp14:editId="301E0E0C">
            <wp:simplePos x="0" y="0"/>
            <wp:positionH relativeFrom="margin">
              <wp:posOffset>-129540</wp:posOffset>
            </wp:positionH>
            <wp:positionV relativeFrom="paragraph">
              <wp:posOffset>179705</wp:posOffset>
            </wp:positionV>
            <wp:extent cx="5743575" cy="2367280"/>
            <wp:effectExtent l="0" t="0" r="9525" b="0"/>
            <wp:wrapTopAndBottom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D22">
        <w:rPr>
          <w:lang w:val="es-ES_tradnl" w:eastAsia="en-US"/>
        </w:rPr>
        <w:t>Porcentajes</w:t>
      </w:r>
    </w:p>
    <w:p w14:paraId="60CF833A" w14:textId="77777777" w:rsidR="00AA5784" w:rsidRDefault="00AA5784" w:rsidP="001D54B0">
      <w:pPr>
        <w:pStyle w:val="EPIGRAFES"/>
        <w:rPr>
          <w:lang w:val="es-ES_tradnl" w:eastAsia="en-US"/>
        </w:rPr>
      </w:pPr>
    </w:p>
    <w:p w14:paraId="13EA2C1A" w14:textId="77777777" w:rsidR="00AA5784" w:rsidRDefault="00AA5784" w:rsidP="001D54B0">
      <w:pPr>
        <w:pStyle w:val="EPIGRAFES"/>
        <w:rPr>
          <w:lang w:val="es-ES_tradnl" w:eastAsia="en-US"/>
        </w:rPr>
      </w:pPr>
    </w:p>
    <w:p w14:paraId="19AAA7BB" w14:textId="77777777" w:rsidR="00CC2485" w:rsidRDefault="00397356" w:rsidP="001D54B0">
      <w:pPr>
        <w:pStyle w:val="EPIGRAFES"/>
        <w:rPr>
          <w:lang w:val="es-ES_tradnl" w:eastAsia="en-US"/>
        </w:rPr>
      </w:pPr>
      <w:r w:rsidRPr="00397356">
        <w:rPr>
          <w:lang w:val="es-ES_tradnl" w:eastAsia="en-US"/>
        </w:rPr>
        <w:lastRenderedPageBreak/>
        <w:t>D</w:t>
      </w:r>
      <w:r w:rsidR="00F07D9C">
        <w:rPr>
          <w:lang w:val="es-ES_tradnl" w:eastAsia="en-US"/>
        </w:rPr>
        <w:t xml:space="preserve">iscriminación </w:t>
      </w:r>
    </w:p>
    <w:p w14:paraId="42F172F2" w14:textId="77777777" w:rsidR="006D1CED" w:rsidRDefault="00B10296" w:rsidP="00F07D9C">
      <w:pPr>
        <w:pStyle w:val="TEXTO"/>
        <w:rPr>
          <w:lang w:val="es-ES_tradnl" w:eastAsia="en-US"/>
        </w:rPr>
      </w:pPr>
      <w:r>
        <w:rPr>
          <w:lang w:val="es-ES_tradnl" w:eastAsia="en-US"/>
        </w:rPr>
        <w:t>La</w:t>
      </w:r>
      <w:r w:rsidR="00D613CC">
        <w:rPr>
          <w:lang w:val="es-ES_tradnl" w:eastAsia="en-US"/>
        </w:rPr>
        <w:t xml:space="preserve"> encuesta permite obtener información sobre</w:t>
      </w:r>
      <w:r w:rsidR="00C81322" w:rsidRPr="00C81322">
        <w:rPr>
          <w:lang w:val="es-ES_tradnl" w:eastAsia="en-US"/>
        </w:rPr>
        <w:t xml:space="preserve"> </w:t>
      </w:r>
      <w:r w:rsidR="005C5A44">
        <w:rPr>
          <w:lang w:val="es-ES_tradnl" w:eastAsia="en-US"/>
        </w:rPr>
        <w:t>la percepción de discriminación de las</w:t>
      </w:r>
      <w:r w:rsidR="00C81322" w:rsidRPr="00C81322">
        <w:rPr>
          <w:lang w:val="es-ES_tradnl" w:eastAsia="en-US"/>
        </w:rPr>
        <w:t xml:space="preserve"> </w:t>
      </w:r>
      <w:r w:rsidR="00D613CC">
        <w:rPr>
          <w:lang w:val="es-ES_tradnl" w:eastAsia="en-US"/>
        </w:rPr>
        <w:t>personas con discapacidad</w:t>
      </w:r>
      <w:r w:rsidR="005C5A44">
        <w:rPr>
          <w:lang w:val="es-ES_tradnl" w:eastAsia="en-US"/>
        </w:rPr>
        <w:t xml:space="preserve"> </w:t>
      </w:r>
      <w:r w:rsidR="00737F24">
        <w:rPr>
          <w:lang w:val="es-ES_tradnl" w:eastAsia="en-US"/>
        </w:rPr>
        <w:t>en distintas situaciones</w:t>
      </w:r>
      <w:r w:rsidR="00C81322" w:rsidRPr="00C81322">
        <w:rPr>
          <w:lang w:val="es-ES_tradnl" w:eastAsia="en-US"/>
        </w:rPr>
        <w:t xml:space="preserve"> de su vida cotidiana.</w:t>
      </w:r>
      <w:r w:rsidR="00F07D9C">
        <w:rPr>
          <w:lang w:val="es-ES_tradnl" w:eastAsia="en-US"/>
        </w:rPr>
        <w:t xml:space="preserve"> </w:t>
      </w:r>
      <w:r>
        <w:rPr>
          <w:lang w:val="es-ES_tradnl" w:eastAsia="en-US"/>
        </w:rPr>
        <w:t xml:space="preserve">En el ámbito escolar, </w:t>
      </w:r>
      <w:r w:rsidR="00F07D9C">
        <w:rPr>
          <w:lang w:val="es-ES_tradnl" w:eastAsia="en-US"/>
        </w:rPr>
        <w:t>cuatro</w:t>
      </w:r>
      <w:r>
        <w:rPr>
          <w:lang w:val="es-ES_tradnl" w:eastAsia="en-US"/>
        </w:rPr>
        <w:t xml:space="preserve"> de cada 10</w:t>
      </w:r>
      <w:r w:rsidR="00F07D9C">
        <w:rPr>
          <w:lang w:val="es-ES_tradnl" w:eastAsia="en-US"/>
        </w:rPr>
        <w:t xml:space="preserve"> niños con discapacidad entre seis</w:t>
      </w:r>
      <w:r w:rsidR="00C646DE" w:rsidRPr="00C646DE">
        <w:rPr>
          <w:lang w:val="es-ES_tradnl" w:eastAsia="en-US"/>
        </w:rPr>
        <w:t xml:space="preserve"> y 15 años </w:t>
      </w:r>
      <w:r>
        <w:rPr>
          <w:lang w:val="es-ES_tradnl" w:eastAsia="en-US"/>
        </w:rPr>
        <w:t>declararon haberse</w:t>
      </w:r>
      <w:r w:rsidR="00B81F8D">
        <w:rPr>
          <w:lang w:val="es-ES_tradnl" w:eastAsia="en-US"/>
        </w:rPr>
        <w:t xml:space="preserve"> sentido</w:t>
      </w:r>
      <w:r w:rsidR="00D613CC">
        <w:rPr>
          <w:lang w:val="es-ES_tradnl" w:eastAsia="en-US"/>
        </w:rPr>
        <w:t xml:space="preserve"> discriminados</w:t>
      </w:r>
      <w:r w:rsidR="00F07D9C">
        <w:rPr>
          <w:lang w:val="es-ES_tradnl" w:eastAsia="en-US"/>
        </w:rPr>
        <w:t xml:space="preserve">. El </w:t>
      </w:r>
      <w:r w:rsidR="00724ECF">
        <w:rPr>
          <w:lang w:val="es-ES_tradnl" w:eastAsia="en-US"/>
        </w:rPr>
        <w:t>24,6</w:t>
      </w:r>
      <w:r w:rsidR="00D613CC">
        <w:rPr>
          <w:lang w:val="es-ES_tradnl" w:eastAsia="en-US"/>
        </w:rPr>
        <w:t>%</w:t>
      </w:r>
      <w:r>
        <w:rPr>
          <w:lang w:val="es-ES_tradnl" w:eastAsia="en-US"/>
        </w:rPr>
        <w:t xml:space="preserve"> alguna vez</w:t>
      </w:r>
      <w:r w:rsidR="00724ECF">
        <w:rPr>
          <w:lang w:val="es-ES_tradnl" w:eastAsia="en-US"/>
        </w:rPr>
        <w:t>, el 9,8% muchas veces y el 4,5</w:t>
      </w:r>
      <w:r w:rsidR="00C646DE">
        <w:rPr>
          <w:lang w:val="es-ES_tradnl" w:eastAsia="en-US"/>
        </w:rPr>
        <w:t>% constantemente.</w:t>
      </w:r>
      <w:r w:rsidR="00D613CC">
        <w:rPr>
          <w:lang w:val="es-ES_tradnl" w:eastAsia="en-US"/>
        </w:rPr>
        <w:t xml:space="preserve"> </w:t>
      </w:r>
    </w:p>
    <w:p w14:paraId="43D388BA" w14:textId="77777777" w:rsidR="00600A2B" w:rsidRDefault="00600A2B">
      <w:pPr>
        <w:spacing w:after="0"/>
        <w:rPr>
          <w:lang w:val="es-ES_tradnl" w:eastAsia="en-US"/>
        </w:rPr>
      </w:pPr>
    </w:p>
    <w:p w14:paraId="2531271B" w14:textId="77777777" w:rsidR="009F100F" w:rsidRDefault="00737F24" w:rsidP="00F07D9C">
      <w:pPr>
        <w:pStyle w:val="TEXTO"/>
        <w:rPr>
          <w:lang w:val="es-ES_tradnl" w:eastAsia="en-US"/>
        </w:rPr>
      </w:pPr>
      <w:r>
        <w:rPr>
          <w:lang w:val="es-ES_tradnl" w:eastAsia="en-US"/>
        </w:rPr>
        <w:t>Entre l</w:t>
      </w:r>
      <w:r w:rsidR="00F07D9C">
        <w:rPr>
          <w:lang w:val="es-ES_tradnl" w:eastAsia="en-US"/>
        </w:rPr>
        <w:t>o</w:t>
      </w:r>
      <w:r>
        <w:rPr>
          <w:lang w:val="es-ES_tradnl" w:eastAsia="en-US"/>
        </w:rPr>
        <w:t>s mayores de 16 años con dis</w:t>
      </w:r>
      <w:r w:rsidR="004675FF">
        <w:rPr>
          <w:lang w:val="es-ES_tradnl" w:eastAsia="en-US"/>
        </w:rPr>
        <w:t>capacidad que realizaron</w:t>
      </w:r>
      <w:r w:rsidR="00D613CC">
        <w:rPr>
          <w:lang w:val="es-ES_tradnl" w:eastAsia="en-US"/>
        </w:rPr>
        <w:t xml:space="preserve"> </w:t>
      </w:r>
      <w:r>
        <w:rPr>
          <w:lang w:val="es-ES_tradnl" w:eastAsia="en-US"/>
        </w:rPr>
        <w:t>algún tipo de estudio</w:t>
      </w:r>
      <w:r w:rsidR="00D613CC">
        <w:rPr>
          <w:lang w:val="es-ES_tradnl" w:eastAsia="en-US"/>
        </w:rPr>
        <w:t xml:space="preserve"> en 2020</w:t>
      </w:r>
      <w:r w:rsidR="00F07D9C">
        <w:rPr>
          <w:lang w:val="es-ES_tradnl" w:eastAsia="en-US"/>
        </w:rPr>
        <w:t xml:space="preserve"> </w:t>
      </w:r>
      <w:r>
        <w:rPr>
          <w:lang w:val="es-ES_tradnl" w:eastAsia="en-US"/>
        </w:rPr>
        <w:t>la percepc</w:t>
      </w:r>
      <w:r w:rsidR="007E27CE">
        <w:rPr>
          <w:lang w:val="es-ES_tradnl" w:eastAsia="en-US"/>
        </w:rPr>
        <w:t>ión de discriminación afectó</w:t>
      </w:r>
      <w:r w:rsidR="00D613CC">
        <w:rPr>
          <w:lang w:val="es-ES_tradnl" w:eastAsia="en-US"/>
        </w:rPr>
        <w:t xml:space="preserve"> a </w:t>
      </w:r>
      <w:r w:rsidR="00F07D9C">
        <w:rPr>
          <w:lang w:val="es-ES_tradnl" w:eastAsia="en-US"/>
        </w:rPr>
        <w:t>dos</w:t>
      </w:r>
      <w:r w:rsidR="00D613CC">
        <w:rPr>
          <w:lang w:val="es-ES_tradnl" w:eastAsia="en-US"/>
        </w:rPr>
        <w:t xml:space="preserve"> de cada 10</w:t>
      </w:r>
      <w:r w:rsidR="00F07D9C">
        <w:rPr>
          <w:lang w:val="es-ES_tradnl" w:eastAsia="en-US"/>
        </w:rPr>
        <w:t xml:space="preserve">. El </w:t>
      </w:r>
      <w:r w:rsidR="00444895">
        <w:rPr>
          <w:lang w:val="es-ES_tradnl" w:eastAsia="en-US"/>
        </w:rPr>
        <w:t>12,9% se sintió</w:t>
      </w:r>
      <w:r>
        <w:rPr>
          <w:lang w:val="es-ES_tradnl" w:eastAsia="en-US"/>
        </w:rPr>
        <w:t xml:space="preserve"> discri</w:t>
      </w:r>
      <w:r w:rsidR="00444895">
        <w:rPr>
          <w:lang w:val="es-ES_tradnl" w:eastAsia="en-US"/>
        </w:rPr>
        <w:t>minado en alguna ocasión, el 3,9</w:t>
      </w:r>
      <w:r>
        <w:rPr>
          <w:lang w:val="es-ES_tradnl" w:eastAsia="en-US"/>
        </w:rPr>
        <w:t>% muchas veces y el 0</w:t>
      </w:r>
      <w:r w:rsidR="00724ECF">
        <w:rPr>
          <w:lang w:val="es-ES_tradnl" w:eastAsia="en-US"/>
        </w:rPr>
        <w:t>,7</w:t>
      </w:r>
      <w:r>
        <w:rPr>
          <w:lang w:val="es-ES_tradnl" w:eastAsia="en-US"/>
        </w:rPr>
        <w:t>% constantemente.</w:t>
      </w:r>
      <w:r w:rsidR="00F07D9C">
        <w:rPr>
          <w:lang w:val="es-ES_tradnl" w:eastAsia="en-US"/>
        </w:rPr>
        <w:t xml:space="preserve"> </w:t>
      </w:r>
    </w:p>
    <w:p w14:paraId="69B600FC" w14:textId="77777777" w:rsidR="009F100F" w:rsidRPr="009D1E8F" w:rsidRDefault="009F100F" w:rsidP="008400ED">
      <w:pPr>
        <w:pStyle w:val="TABLA-TITULO"/>
        <w:rPr>
          <w:lang w:val="es-ES_tradnl" w:eastAsia="en-US"/>
        </w:rPr>
      </w:pPr>
      <w:r w:rsidRPr="009D1E8F">
        <w:rPr>
          <w:lang w:val="es-ES_tradnl" w:eastAsia="en-US"/>
        </w:rPr>
        <w:t xml:space="preserve">Percepción </w:t>
      </w:r>
      <w:r w:rsidR="009D1E8F" w:rsidRPr="009D1E8F">
        <w:rPr>
          <w:lang w:val="es-ES_tradnl" w:eastAsia="en-US"/>
        </w:rPr>
        <w:t xml:space="preserve">de </w:t>
      </w:r>
      <w:r w:rsidRPr="009D1E8F">
        <w:rPr>
          <w:lang w:val="es-ES_tradnl" w:eastAsia="en-US"/>
        </w:rPr>
        <w:t xml:space="preserve">discriminación en </w:t>
      </w:r>
      <w:r w:rsidR="008400ED">
        <w:rPr>
          <w:lang w:val="es-ES_tradnl" w:eastAsia="en-US"/>
        </w:rPr>
        <w:t xml:space="preserve">                      </w:t>
      </w:r>
      <w:r w:rsidR="009D1E8F" w:rsidRPr="009D1E8F">
        <w:rPr>
          <w:lang w:val="es-ES_tradnl" w:eastAsia="en-US"/>
        </w:rPr>
        <w:t xml:space="preserve">Percepción de discriminación en </w:t>
      </w:r>
      <w:r w:rsidR="008400ED">
        <w:rPr>
          <w:lang w:val="es-ES_tradnl" w:eastAsia="en-US"/>
        </w:rPr>
        <w:t xml:space="preserve">el                                              </w:t>
      </w:r>
      <w:r w:rsidR="00F07D9C">
        <w:rPr>
          <w:lang w:val="es-ES_tradnl" w:eastAsia="en-US"/>
        </w:rPr>
        <w:t xml:space="preserve"> </w:t>
      </w:r>
      <w:proofErr w:type="spellStart"/>
      <w:r w:rsidR="0068209A">
        <w:rPr>
          <w:lang w:val="es-ES_tradnl" w:eastAsia="en-US"/>
        </w:rPr>
        <w:t>el</w:t>
      </w:r>
      <w:proofErr w:type="spellEnd"/>
      <w:r w:rsidR="0068209A">
        <w:rPr>
          <w:lang w:val="es-ES_tradnl" w:eastAsia="en-US"/>
        </w:rPr>
        <w:t xml:space="preserve"> </w:t>
      </w:r>
      <w:r w:rsidR="008400ED">
        <w:rPr>
          <w:lang w:val="es-ES_tradnl" w:eastAsia="en-US"/>
        </w:rPr>
        <w:t xml:space="preserve">ámbito </w:t>
      </w:r>
      <w:r w:rsidR="009D1E8F" w:rsidRPr="009D1E8F">
        <w:rPr>
          <w:lang w:val="es-ES_tradnl" w:eastAsia="en-US"/>
        </w:rPr>
        <w:t>escolar</w:t>
      </w:r>
      <w:r w:rsidR="008400ED">
        <w:rPr>
          <w:lang w:val="es-ES_tradnl" w:eastAsia="en-US"/>
        </w:rPr>
        <w:t xml:space="preserve">                     </w:t>
      </w:r>
      <w:r w:rsidR="0068209A">
        <w:rPr>
          <w:lang w:val="es-ES_tradnl" w:eastAsia="en-US"/>
        </w:rPr>
        <w:t xml:space="preserve">                            </w:t>
      </w:r>
      <w:r w:rsidR="008400ED">
        <w:rPr>
          <w:lang w:val="es-ES_tradnl" w:eastAsia="en-US"/>
        </w:rPr>
        <w:t xml:space="preserve"> ámbito escolar</w:t>
      </w:r>
    </w:p>
    <w:p w14:paraId="0650BD02" w14:textId="77777777" w:rsidR="009F100F" w:rsidRPr="009D1E8F" w:rsidRDefault="009F100F" w:rsidP="008400ED">
      <w:pPr>
        <w:tabs>
          <w:tab w:val="left" w:pos="4395"/>
        </w:tabs>
        <w:spacing w:after="0"/>
        <w:jc w:val="both"/>
        <w:rPr>
          <w:sz w:val="18"/>
          <w:szCs w:val="18"/>
          <w:lang w:val="es-ES_tradnl" w:eastAsia="en-US"/>
        </w:rPr>
      </w:pPr>
      <w:r w:rsidRPr="009D1E8F">
        <w:rPr>
          <w:sz w:val="18"/>
          <w:szCs w:val="18"/>
          <w:lang w:val="es-ES_tradnl" w:eastAsia="en-US"/>
        </w:rPr>
        <w:t xml:space="preserve">Personas con discapacidad de </w:t>
      </w:r>
      <w:r w:rsidR="00F07D9C">
        <w:rPr>
          <w:sz w:val="18"/>
          <w:szCs w:val="18"/>
          <w:lang w:val="es-ES_tradnl" w:eastAsia="en-US"/>
        </w:rPr>
        <w:t>seis</w:t>
      </w:r>
      <w:r w:rsidRPr="009D1E8F">
        <w:rPr>
          <w:sz w:val="18"/>
          <w:szCs w:val="18"/>
          <w:lang w:val="es-ES_tradnl" w:eastAsia="en-US"/>
        </w:rPr>
        <w:t xml:space="preserve"> a 15 años</w:t>
      </w:r>
      <w:r w:rsidR="008400ED">
        <w:rPr>
          <w:sz w:val="18"/>
          <w:szCs w:val="18"/>
          <w:lang w:val="es-ES_tradnl" w:eastAsia="en-US"/>
        </w:rPr>
        <w:t xml:space="preserve">                        </w:t>
      </w:r>
      <w:r w:rsidR="009D1E8F">
        <w:rPr>
          <w:sz w:val="18"/>
          <w:szCs w:val="18"/>
          <w:lang w:val="es-ES_tradnl" w:eastAsia="en-US"/>
        </w:rPr>
        <w:t>Personas con discapacidad de 16 y más años</w:t>
      </w:r>
    </w:p>
    <w:p w14:paraId="626FBA0F" w14:textId="77777777" w:rsidR="009F100F" w:rsidRDefault="009F100F" w:rsidP="00397356">
      <w:pPr>
        <w:spacing w:after="0"/>
        <w:jc w:val="both"/>
        <w:rPr>
          <w:lang w:val="es-ES_tradnl" w:eastAsia="en-US"/>
        </w:rPr>
      </w:pPr>
    </w:p>
    <w:p w14:paraId="7341C476" w14:textId="77777777" w:rsidR="009D1E8F" w:rsidRDefault="009D1E8F" w:rsidP="00397356">
      <w:pPr>
        <w:spacing w:after="0"/>
        <w:jc w:val="both"/>
        <w:rPr>
          <w:lang w:val="es-ES_tradnl" w:eastAsia="en-US"/>
        </w:rPr>
      </w:pPr>
      <w:r>
        <w:rPr>
          <w:lang w:val="es-ES_tradnl" w:eastAsia="en-US"/>
        </w:rPr>
        <w:t xml:space="preserve">                                                                                 </w:t>
      </w:r>
    </w:p>
    <w:p w14:paraId="3D1ADC1A" w14:textId="77777777" w:rsidR="00E805E4" w:rsidRDefault="001E5595" w:rsidP="008400ED">
      <w:pPr>
        <w:tabs>
          <w:tab w:val="left" w:pos="4962"/>
        </w:tabs>
        <w:spacing w:after="0"/>
        <w:jc w:val="both"/>
        <w:rPr>
          <w:noProof/>
        </w:rPr>
      </w:pPr>
      <w:r>
        <w:rPr>
          <w:noProof/>
        </w:rPr>
        <w:t xml:space="preserve">  </w:t>
      </w:r>
      <w:r w:rsidR="009D1E8F">
        <w:rPr>
          <w:noProof/>
        </w:rPr>
        <w:drawing>
          <wp:inline distT="0" distB="0" distL="0" distR="0" wp14:anchorId="0C0DA02E" wp14:editId="01C6B292">
            <wp:extent cx="2143125" cy="204724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7" t="2103" r="24435" b="8393"/>
                    <a:stretch/>
                  </pic:blipFill>
                  <pic:spPr bwMode="auto">
                    <a:xfrm>
                      <a:off x="0" y="0"/>
                      <a:ext cx="2143651" cy="20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1E8F">
        <w:rPr>
          <w:lang w:val="es-ES_tradnl" w:eastAsia="en-US"/>
        </w:rPr>
        <w:t xml:space="preserve">                     </w:t>
      </w:r>
      <w:r>
        <w:rPr>
          <w:noProof/>
        </w:rPr>
        <w:t xml:space="preserve">    </w:t>
      </w:r>
      <w:r w:rsidR="009D1E8F">
        <w:rPr>
          <w:noProof/>
        </w:rPr>
        <w:drawing>
          <wp:inline distT="0" distB="0" distL="0" distR="0" wp14:anchorId="3EBD44CF" wp14:editId="7E0594C3">
            <wp:extent cx="2047875" cy="2111086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6" r="24435" b="8626"/>
                    <a:stretch/>
                  </pic:blipFill>
                  <pic:spPr bwMode="auto">
                    <a:xfrm>
                      <a:off x="0" y="0"/>
                      <a:ext cx="2051325" cy="21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AA763" w14:textId="77777777" w:rsidR="001E5595" w:rsidRDefault="001E5595" w:rsidP="008400ED">
      <w:pPr>
        <w:tabs>
          <w:tab w:val="left" w:pos="4962"/>
        </w:tabs>
        <w:spacing w:after="0"/>
        <w:jc w:val="both"/>
        <w:rPr>
          <w:lang w:val="es-ES_tradnl" w:eastAsia="en-US"/>
        </w:rPr>
      </w:pPr>
    </w:p>
    <w:p w14:paraId="5E7467EA" w14:textId="77777777" w:rsidR="00E805E4" w:rsidRDefault="00E805E4" w:rsidP="00397356">
      <w:pPr>
        <w:spacing w:after="0"/>
        <w:jc w:val="both"/>
        <w:rPr>
          <w:noProof/>
        </w:rPr>
      </w:pPr>
    </w:p>
    <w:p w14:paraId="32C36BE0" w14:textId="77777777" w:rsidR="008D3223" w:rsidRDefault="008D3223" w:rsidP="00F07D9C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En el ámbito laboral, </w:t>
      </w:r>
      <w:r w:rsidR="00F07D9C">
        <w:rPr>
          <w:lang w:val="es-ES_tradnl" w:eastAsia="en-US"/>
        </w:rPr>
        <w:t>nueve</w:t>
      </w:r>
      <w:r>
        <w:rPr>
          <w:lang w:val="es-ES_tradnl" w:eastAsia="en-US"/>
        </w:rPr>
        <w:t xml:space="preserve"> de cada 10 personas con discapacid</w:t>
      </w:r>
      <w:r w:rsidR="007B2FCC">
        <w:rPr>
          <w:lang w:val="es-ES_tradnl" w:eastAsia="en-US"/>
        </w:rPr>
        <w:t xml:space="preserve">ad </w:t>
      </w:r>
      <w:r w:rsidR="004A756A">
        <w:rPr>
          <w:lang w:val="es-ES_tradnl" w:eastAsia="en-US"/>
        </w:rPr>
        <w:t>declararon</w:t>
      </w:r>
      <w:r>
        <w:rPr>
          <w:lang w:val="es-ES_tradnl" w:eastAsia="en-US"/>
        </w:rPr>
        <w:t xml:space="preserve"> no sentirse discriminadas. </w:t>
      </w:r>
      <w:r w:rsidR="001E49F4">
        <w:rPr>
          <w:lang w:val="es-ES_tradnl" w:eastAsia="en-US"/>
        </w:rPr>
        <w:t>E</w:t>
      </w:r>
      <w:r>
        <w:rPr>
          <w:lang w:val="es-ES_tradnl" w:eastAsia="en-US"/>
        </w:rPr>
        <w:t>l 1,2</w:t>
      </w:r>
      <w:r w:rsidR="00FD0682">
        <w:rPr>
          <w:lang w:val="es-ES_tradnl" w:eastAsia="en-US"/>
        </w:rPr>
        <w:t xml:space="preserve">% declaró </w:t>
      </w:r>
      <w:r w:rsidR="001E49F4">
        <w:rPr>
          <w:lang w:val="es-ES_tradnl" w:eastAsia="en-US"/>
        </w:rPr>
        <w:t>sufrir</w:t>
      </w:r>
      <w:r w:rsidR="00E805E4">
        <w:rPr>
          <w:lang w:val="es-ES_tradnl" w:eastAsia="en-US"/>
        </w:rPr>
        <w:t xml:space="preserve"> discriminación constantemente.</w:t>
      </w:r>
    </w:p>
    <w:p w14:paraId="0E0E517C" w14:textId="77777777" w:rsidR="00E805E4" w:rsidRDefault="00E805E4" w:rsidP="00F07D9C">
      <w:pPr>
        <w:pStyle w:val="TEXTO"/>
        <w:rPr>
          <w:lang w:val="es-ES_tradnl" w:eastAsia="en-US"/>
        </w:rPr>
      </w:pPr>
      <w:r w:rsidRPr="00E805E4">
        <w:rPr>
          <w:lang w:val="es-ES_tradnl" w:eastAsia="en-US"/>
        </w:rPr>
        <w:t xml:space="preserve">Las personas cuya discapacidad </w:t>
      </w:r>
      <w:r w:rsidRPr="00C61ED1">
        <w:rPr>
          <w:lang w:val="es-ES_tradnl" w:eastAsia="en-US"/>
        </w:rPr>
        <w:t>afectaba a las interacciones y relaciones personales fueron las que más declararon sentir situaciones de discriminación</w:t>
      </w:r>
      <w:r w:rsidR="005D3A13" w:rsidRPr="00C61ED1">
        <w:rPr>
          <w:lang w:val="es-ES_tradnl" w:eastAsia="en-US"/>
        </w:rPr>
        <w:t>,</w:t>
      </w:r>
      <w:r w:rsidRPr="00C61ED1">
        <w:rPr>
          <w:lang w:val="es-ES_tradnl" w:eastAsia="en-US"/>
        </w:rPr>
        <w:t xml:space="preserve"> tanto en el ámbito escolar como en el laboral.</w:t>
      </w:r>
    </w:p>
    <w:p w14:paraId="5658C51B" w14:textId="77777777" w:rsidR="0077483D" w:rsidRDefault="0077483D" w:rsidP="00981FE0">
      <w:pPr>
        <w:pStyle w:val="EPIGRAFES"/>
        <w:rPr>
          <w:lang w:val="es-ES_tradnl" w:eastAsia="en-US"/>
        </w:rPr>
      </w:pPr>
      <w:r w:rsidRPr="0077483D">
        <w:rPr>
          <w:lang w:val="es-ES_tradnl" w:eastAsia="en-US"/>
        </w:rPr>
        <w:t>C</w:t>
      </w:r>
      <w:r w:rsidR="00A6340B">
        <w:rPr>
          <w:lang w:val="es-ES_tradnl" w:eastAsia="en-US"/>
        </w:rPr>
        <w:t xml:space="preserve">uidadores principales </w:t>
      </w:r>
    </w:p>
    <w:p w14:paraId="268E8C74" w14:textId="77777777" w:rsidR="003658E8" w:rsidRDefault="003658E8" w:rsidP="00A6340B">
      <w:pPr>
        <w:pStyle w:val="TEXTO"/>
        <w:rPr>
          <w:lang w:val="es-ES_tradnl" w:eastAsia="en-US"/>
        </w:rPr>
      </w:pPr>
      <w:r w:rsidRPr="00CC50B6">
        <w:rPr>
          <w:lang w:val="es-ES_tradnl" w:eastAsia="en-US"/>
        </w:rPr>
        <w:t xml:space="preserve">Casi la mitad de las personas de </w:t>
      </w:r>
      <w:r w:rsidR="00A6340B">
        <w:rPr>
          <w:lang w:val="es-ES_tradnl" w:eastAsia="en-US"/>
        </w:rPr>
        <w:t>seis</w:t>
      </w:r>
      <w:r w:rsidRPr="00CC50B6">
        <w:rPr>
          <w:lang w:val="es-ES_tradnl" w:eastAsia="en-US"/>
        </w:rPr>
        <w:t xml:space="preserve"> y más a</w:t>
      </w:r>
      <w:r w:rsidR="008E68C9" w:rsidRPr="00CC50B6">
        <w:rPr>
          <w:lang w:val="es-ES_tradnl" w:eastAsia="en-US"/>
        </w:rPr>
        <w:t>ños con discapacidad indicaron recibir</w:t>
      </w:r>
      <w:r w:rsidRPr="00CC50B6">
        <w:rPr>
          <w:lang w:val="es-ES_tradnl" w:eastAsia="en-US"/>
        </w:rPr>
        <w:t xml:space="preserve"> cuidados o asistencia personal.</w:t>
      </w:r>
      <w:r w:rsidR="00640A7F" w:rsidRPr="00CC50B6">
        <w:rPr>
          <w:lang w:val="es-ES_tradnl" w:eastAsia="en-US"/>
        </w:rPr>
        <w:t xml:space="preserve"> Un 24,6% </w:t>
      </w:r>
      <w:r w:rsidR="008E68C9" w:rsidRPr="00CC50B6">
        <w:rPr>
          <w:lang w:val="es-ES_tradnl" w:eastAsia="en-US"/>
        </w:rPr>
        <w:t>recibía</w:t>
      </w:r>
      <w:r w:rsidR="00640A7F" w:rsidRPr="00CC50B6">
        <w:rPr>
          <w:lang w:val="es-ES_tradnl" w:eastAsia="en-US"/>
        </w:rPr>
        <w:t xml:space="preserve"> estos cuidados solamente por personas residentes en</w:t>
      </w:r>
      <w:r w:rsidR="00640A7F">
        <w:rPr>
          <w:lang w:val="es-ES_tradnl" w:eastAsia="en-US"/>
        </w:rPr>
        <w:t xml:space="preserve"> su hogar, un 12,1% por pe</w:t>
      </w:r>
      <w:r w:rsidR="008E68C9">
        <w:rPr>
          <w:lang w:val="es-ES_tradnl" w:eastAsia="en-US"/>
        </w:rPr>
        <w:t xml:space="preserve">rsonas no residentes </w:t>
      </w:r>
      <w:r w:rsidR="00640A7F">
        <w:rPr>
          <w:lang w:val="es-ES_tradnl" w:eastAsia="en-US"/>
        </w:rPr>
        <w:t xml:space="preserve">y en </w:t>
      </w:r>
      <w:r w:rsidR="00A6340B">
        <w:rPr>
          <w:lang w:val="es-ES_tradnl" w:eastAsia="en-US"/>
        </w:rPr>
        <w:t xml:space="preserve">un </w:t>
      </w:r>
      <w:r w:rsidR="00640A7F">
        <w:rPr>
          <w:lang w:val="es-ES_tradnl" w:eastAsia="en-US"/>
        </w:rPr>
        <w:t>13,0%</w:t>
      </w:r>
      <w:r w:rsidR="008E68C9">
        <w:rPr>
          <w:lang w:val="es-ES_tradnl" w:eastAsia="en-US"/>
        </w:rPr>
        <w:t xml:space="preserve"> de los casos los cuidados eran</w:t>
      </w:r>
      <w:r w:rsidR="00640A7F">
        <w:rPr>
          <w:lang w:val="es-ES_tradnl" w:eastAsia="en-US"/>
        </w:rPr>
        <w:t xml:space="preserve"> prestados </w:t>
      </w:r>
      <w:r w:rsidR="008E68C9">
        <w:rPr>
          <w:lang w:val="es-ES_tradnl" w:eastAsia="en-US"/>
        </w:rPr>
        <w:t>por ambos.</w:t>
      </w:r>
    </w:p>
    <w:p w14:paraId="45AF0A58" w14:textId="77777777" w:rsidR="00392D80" w:rsidRDefault="008E68C9" w:rsidP="00A6340B">
      <w:pPr>
        <w:pStyle w:val="TEXTO"/>
        <w:rPr>
          <w:lang w:val="es-ES_tradnl" w:eastAsia="en-US"/>
        </w:rPr>
      </w:pPr>
      <w:r>
        <w:rPr>
          <w:lang w:val="es-ES_tradnl" w:eastAsia="en-US"/>
        </w:rPr>
        <w:t>El 63,7</w:t>
      </w:r>
      <w:r w:rsidR="00392D80">
        <w:rPr>
          <w:lang w:val="es-ES_tradnl" w:eastAsia="en-US"/>
        </w:rPr>
        <w:t>%</w:t>
      </w:r>
      <w:r w:rsidR="000F09B7">
        <w:rPr>
          <w:lang w:val="es-ES_tradnl" w:eastAsia="en-US"/>
        </w:rPr>
        <w:t xml:space="preserve"> de estos cuidadores eran</w:t>
      </w:r>
      <w:r w:rsidR="00A05FAD">
        <w:rPr>
          <w:lang w:val="es-ES_tradnl" w:eastAsia="en-US"/>
        </w:rPr>
        <w:t xml:space="preserve"> mujeres, siendo </w:t>
      </w:r>
      <w:r w:rsidR="00A6340B">
        <w:rPr>
          <w:lang w:val="es-ES_tradnl" w:eastAsia="en-US"/>
        </w:rPr>
        <w:t>los</w:t>
      </w:r>
      <w:r w:rsidR="00392D80">
        <w:rPr>
          <w:lang w:val="es-ES_tradnl" w:eastAsia="en-US"/>
        </w:rPr>
        <w:t xml:space="preserve"> perfil</w:t>
      </w:r>
      <w:r w:rsidR="00A6340B">
        <w:rPr>
          <w:lang w:val="es-ES_tradnl" w:eastAsia="en-US"/>
        </w:rPr>
        <w:t>es</w:t>
      </w:r>
      <w:r w:rsidR="00392D80">
        <w:rPr>
          <w:lang w:val="es-ES_tradnl" w:eastAsia="en-US"/>
        </w:rPr>
        <w:t xml:space="preserve"> más </w:t>
      </w:r>
      <w:r w:rsidR="00A05FAD">
        <w:rPr>
          <w:lang w:val="es-ES_tradnl" w:eastAsia="en-US"/>
        </w:rPr>
        <w:t>frecuente l</w:t>
      </w:r>
      <w:r w:rsidR="00A6340B">
        <w:rPr>
          <w:lang w:val="es-ES_tradnl" w:eastAsia="en-US"/>
        </w:rPr>
        <w:t>os</w:t>
      </w:r>
      <w:r w:rsidR="00A05FAD">
        <w:rPr>
          <w:lang w:val="es-ES_tradnl" w:eastAsia="en-US"/>
        </w:rPr>
        <w:t xml:space="preserve"> de</w:t>
      </w:r>
      <w:r w:rsidR="00E00B9A">
        <w:rPr>
          <w:lang w:val="es-ES_tradnl" w:eastAsia="en-US"/>
        </w:rPr>
        <w:t xml:space="preserve"> </w:t>
      </w:r>
      <w:r>
        <w:rPr>
          <w:lang w:val="es-ES_tradnl" w:eastAsia="en-US"/>
        </w:rPr>
        <w:t>mujer entre 45 y 64 años (36,3</w:t>
      </w:r>
      <w:r w:rsidR="00E00B9A">
        <w:rPr>
          <w:lang w:val="es-ES_tradnl" w:eastAsia="en-US"/>
        </w:rPr>
        <w:t>% de los casos)</w:t>
      </w:r>
      <w:r w:rsidR="00A6340B">
        <w:rPr>
          <w:lang w:val="es-ES_tradnl" w:eastAsia="en-US"/>
        </w:rPr>
        <w:t xml:space="preserve"> y </w:t>
      </w:r>
      <w:r w:rsidR="00E00B9A">
        <w:rPr>
          <w:lang w:val="es-ES_tradnl" w:eastAsia="en-US"/>
        </w:rPr>
        <w:t>hombres d</w:t>
      </w:r>
      <w:r>
        <w:rPr>
          <w:lang w:val="es-ES_tradnl" w:eastAsia="en-US"/>
        </w:rPr>
        <w:t>e ese mismo grupo de edad (17,3</w:t>
      </w:r>
      <w:r w:rsidR="00E00B9A">
        <w:rPr>
          <w:lang w:val="es-ES_tradnl" w:eastAsia="en-US"/>
        </w:rPr>
        <w:t>%).</w:t>
      </w:r>
      <w:r w:rsidR="00A6340B">
        <w:rPr>
          <w:lang w:val="es-ES_tradnl" w:eastAsia="en-US"/>
        </w:rPr>
        <w:t xml:space="preserve"> </w:t>
      </w:r>
    </w:p>
    <w:p w14:paraId="672CA164" w14:textId="77777777" w:rsidR="00F329D0" w:rsidRDefault="00FA5EA0" w:rsidP="00480211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El 49,7% de las personas que recibían cuidados señalaron ser atendidos durante ocho o más horas diarias. </w:t>
      </w:r>
      <w:r w:rsidR="00F329D0">
        <w:rPr>
          <w:lang w:val="es-ES_tradnl" w:eastAsia="en-US"/>
        </w:rPr>
        <w:t>.</w:t>
      </w:r>
    </w:p>
    <w:p w14:paraId="363867D9" w14:textId="77777777" w:rsidR="00480211" w:rsidRPr="0048335E" w:rsidRDefault="00F329D0" w:rsidP="00480211">
      <w:pPr>
        <w:pStyle w:val="TEXTO"/>
        <w:rPr>
          <w:lang w:val="es-ES_tradnl" w:eastAsia="en-US"/>
        </w:rPr>
      </w:pPr>
      <w:r>
        <w:rPr>
          <w:lang w:val="es-ES_tradnl" w:eastAsia="en-US"/>
        </w:rPr>
        <w:lastRenderedPageBreak/>
        <w:t>E</w:t>
      </w:r>
      <w:r w:rsidR="00480211" w:rsidRPr="0048335E">
        <w:rPr>
          <w:lang w:val="es-ES_tradnl" w:eastAsia="en-US"/>
        </w:rPr>
        <w:t>ntre las personas de seis a 44 años que recibieron cuidados, la figura de su cuidador principal fue alguno de sus progenitores en un 69,8% de los casos (</w:t>
      </w:r>
      <w:r w:rsidR="00157340" w:rsidRPr="0048335E">
        <w:rPr>
          <w:lang w:val="es-ES_tradnl" w:eastAsia="en-US"/>
        </w:rPr>
        <w:t>10,5</w:t>
      </w:r>
      <w:r w:rsidR="00480211" w:rsidRPr="0048335E">
        <w:rPr>
          <w:lang w:val="es-ES_tradnl" w:eastAsia="en-US"/>
        </w:rPr>
        <w:t xml:space="preserve">% el padre y </w:t>
      </w:r>
      <w:r w:rsidR="00157340" w:rsidRPr="0048335E">
        <w:rPr>
          <w:lang w:val="es-ES_tradnl" w:eastAsia="en-US"/>
        </w:rPr>
        <w:t>59,3</w:t>
      </w:r>
      <w:r w:rsidR="00480211" w:rsidRPr="0048335E">
        <w:rPr>
          <w:lang w:val="es-ES_tradnl" w:eastAsia="en-US"/>
        </w:rPr>
        <w:t xml:space="preserve">% la madre). </w:t>
      </w:r>
    </w:p>
    <w:p w14:paraId="2CF4C69A" w14:textId="77777777" w:rsidR="00480211" w:rsidRDefault="009C1B4D" w:rsidP="00480211">
      <w:pPr>
        <w:pStyle w:val="TEXTO"/>
        <w:rPr>
          <w:lang w:val="es-ES_tradnl" w:eastAsia="en-US"/>
        </w:rPr>
      </w:pPr>
      <w:r w:rsidRPr="0048335E">
        <w:rPr>
          <w:lang w:val="es-ES_tradnl" w:eastAsia="en-US"/>
        </w:rPr>
        <w:t>Para el 48,1</w:t>
      </w:r>
      <w:r w:rsidR="00480211" w:rsidRPr="0048335E">
        <w:rPr>
          <w:lang w:val="es-ES_tradnl" w:eastAsia="en-US"/>
        </w:rPr>
        <w:t xml:space="preserve">% de las </w:t>
      </w:r>
      <w:r w:rsidR="00480211">
        <w:rPr>
          <w:lang w:val="es-ES_tradnl" w:eastAsia="en-US"/>
        </w:rPr>
        <w:t xml:space="preserve">personas de 45 a 79 el cuidador principal fue el cónyuge o pareja. </w:t>
      </w:r>
    </w:p>
    <w:p w14:paraId="4573C275" w14:textId="77777777" w:rsidR="00480211" w:rsidRDefault="00480211" w:rsidP="00480211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Por su parte, para el 59,1% de las personas de </w:t>
      </w:r>
      <w:r w:rsidRPr="00271EA5">
        <w:rPr>
          <w:lang w:val="es-ES_tradnl" w:eastAsia="en-US"/>
        </w:rPr>
        <w:t xml:space="preserve">80 y más años </w:t>
      </w:r>
      <w:r>
        <w:rPr>
          <w:lang w:val="es-ES_tradnl" w:eastAsia="en-US"/>
        </w:rPr>
        <w:t xml:space="preserve">el </w:t>
      </w:r>
      <w:r w:rsidRPr="00271EA5">
        <w:rPr>
          <w:lang w:val="es-ES_tradnl" w:eastAsia="en-US"/>
        </w:rPr>
        <w:t xml:space="preserve">principal cuidador </w:t>
      </w:r>
      <w:r>
        <w:rPr>
          <w:lang w:val="es-ES_tradnl" w:eastAsia="en-US"/>
        </w:rPr>
        <w:t xml:space="preserve">fueron </w:t>
      </w:r>
      <w:r w:rsidRPr="00271EA5">
        <w:rPr>
          <w:lang w:val="es-ES_tradnl" w:eastAsia="en-US"/>
        </w:rPr>
        <w:t xml:space="preserve">los hijos </w:t>
      </w:r>
      <w:r w:rsidRPr="009C1B4D">
        <w:rPr>
          <w:lang w:val="es-ES_tradnl" w:eastAsia="en-US"/>
        </w:rPr>
        <w:t>(</w:t>
      </w:r>
      <w:r w:rsidR="009C1B4D" w:rsidRPr="009C1B4D">
        <w:rPr>
          <w:lang w:val="es-ES_tradnl" w:eastAsia="en-US"/>
        </w:rPr>
        <w:t>18,0% un hijo y 41,1</w:t>
      </w:r>
      <w:r w:rsidRPr="009C1B4D">
        <w:rPr>
          <w:lang w:val="es-ES_tradnl" w:eastAsia="en-US"/>
        </w:rPr>
        <w:t>% una hija).</w:t>
      </w:r>
    </w:p>
    <w:p w14:paraId="04F7EB68" w14:textId="77777777" w:rsidR="00AB359F" w:rsidRPr="00A05FAD" w:rsidRDefault="00A05FAD" w:rsidP="00A6340B">
      <w:pPr>
        <w:pStyle w:val="TABLA-TITULO"/>
        <w:rPr>
          <w:lang w:val="es-ES_tradnl" w:eastAsia="en-US"/>
        </w:rPr>
      </w:pPr>
      <w:r w:rsidRPr="00A05FAD">
        <w:rPr>
          <w:lang w:val="es-ES_tradnl" w:eastAsia="en-US"/>
        </w:rPr>
        <w:t>Perfil del cuidador principal por sexo y grupo de edad</w:t>
      </w:r>
    </w:p>
    <w:p w14:paraId="360EB3A6" w14:textId="77777777" w:rsidR="00A05FAD" w:rsidRDefault="00A05FAD" w:rsidP="00A6340B">
      <w:pPr>
        <w:pStyle w:val="TABLA-SUBTITULO"/>
        <w:rPr>
          <w:lang w:val="es-ES_tradnl" w:eastAsia="en-US"/>
        </w:rPr>
      </w:pPr>
      <w:r w:rsidRPr="000673B0">
        <w:rPr>
          <w:lang w:val="es-ES_tradnl" w:eastAsia="en-US"/>
        </w:rPr>
        <w:t>Porcentajes</w:t>
      </w:r>
      <w:r w:rsidR="005D3A13" w:rsidRPr="000673B0">
        <w:rPr>
          <w:lang w:val="es-ES_tradnl" w:eastAsia="en-US"/>
        </w:rPr>
        <w:t xml:space="preserve"> sobre el total de cuidadores de ambos sexos</w:t>
      </w:r>
      <w:r w:rsidR="00600A2B">
        <w:rPr>
          <w:noProof/>
        </w:rPr>
        <w:drawing>
          <wp:inline distT="0" distB="0" distL="0" distR="0" wp14:anchorId="3728EC56" wp14:editId="37FF5D82">
            <wp:extent cx="4705204" cy="2281881"/>
            <wp:effectExtent l="0" t="0" r="635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2"/>
                    <a:stretch/>
                  </pic:blipFill>
                  <pic:spPr bwMode="auto">
                    <a:xfrm>
                      <a:off x="0" y="0"/>
                      <a:ext cx="4734092" cy="229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EA9FD" w14:textId="77777777" w:rsidR="006F12CD" w:rsidRDefault="00844C3D" w:rsidP="00844C3D">
      <w:pPr>
        <w:pStyle w:val="EPIGRAFES"/>
        <w:spacing w:before="240"/>
        <w:rPr>
          <w:lang w:val="es-ES_tradnl" w:eastAsia="en-US"/>
        </w:rPr>
      </w:pPr>
      <w:r>
        <w:rPr>
          <w:lang w:val="es-ES_tradnl" w:eastAsia="en-US"/>
        </w:rPr>
        <w:t>L</w:t>
      </w:r>
      <w:r w:rsidR="006F12CD">
        <w:rPr>
          <w:lang w:val="es-ES_tradnl" w:eastAsia="en-US"/>
        </w:rPr>
        <w:t xml:space="preserve">imitaciones en </w:t>
      </w:r>
      <w:r w:rsidR="001E7AE5">
        <w:rPr>
          <w:lang w:val="es-ES_tradnl" w:eastAsia="en-US"/>
        </w:rPr>
        <w:t>menores</w:t>
      </w:r>
      <w:r w:rsidR="006F12CD">
        <w:rPr>
          <w:lang w:val="es-ES_tradnl" w:eastAsia="en-US"/>
        </w:rPr>
        <w:t xml:space="preserve"> de dos a cinco años </w:t>
      </w:r>
    </w:p>
    <w:p w14:paraId="669C4213" w14:textId="77777777" w:rsidR="006F12CD" w:rsidRDefault="006F12CD" w:rsidP="006F12CD">
      <w:pPr>
        <w:pStyle w:val="TEXTO"/>
        <w:rPr>
          <w:lang w:val="es-ES_tradnl" w:eastAsia="en-US"/>
        </w:rPr>
      </w:pPr>
      <w:r w:rsidRPr="008A6CB7">
        <w:rPr>
          <w:lang w:val="es-ES_tradnl" w:eastAsia="en-US"/>
        </w:rPr>
        <w:t>En 2020</w:t>
      </w:r>
      <w:r>
        <w:rPr>
          <w:lang w:val="es-ES_tradnl" w:eastAsia="en-US"/>
        </w:rPr>
        <w:t xml:space="preserve"> un total de </w:t>
      </w:r>
      <w:r w:rsidRPr="008A6CB7">
        <w:rPr>
          <w:lang w:val="es-ES_tradnl" w:eastAsia="en-US"/>
        </w:rPr>
        <w:t xml:space="preserve">65,9 mil menores </w:t>
      </w:r>
      <w:r>
        <w:rPr>
          <w:lang w:val="es-ES_tradnl" w:eastAsia="en-US"/>
        </w:rPr>
        <w:t>con</w:t>
      </w:r>
      <w:r w:rsidRPr="008A6CB7">
        <w:rPr>
          <w:lang w:val="es-ES_tradnl" w:eastAsia="en-US"/>
        </w:rPr>
        <w:t xml:space="preserve"> edades comprendidas entre </w:t>
      </w:r>
      <w:r>
        <w:rPr>
          <w:lang w:val="es-ES_tradnl" w:eastAsia="en-US"/>
        </w:rPr>
        <w:t>dos</w:t>
      </w:r>
      <w:r w:rsidRPr="008A6CB7">
        <w:rPr>
          <w:lang w:val="es-ES_tradnl" w:eastAsia="en-US"/>
        </w:rPr>
        <w:t xml:space="preserve"> y </w:t>
      </w:r>
      <w:r>
        <w:rPr>
          <w:lang w:val="es-ES_tradnl" w:eastAsia="en-US"/>
        </w:rPr>
        <w:t>cinco</w:t>
      </w:r>
      <w:r w:rsidRPr="008A6CB7">
        <w:rPr>
          <w:lang w:val="es-ES_tradnl" w:eastAsia="en-US"/>
        </w:rPr>
        <w:t xml:space="preserve"> años</w:t>
      </w:r>
      <w:r>
        <w:rPr>
          <w:lang w:val="es-ES_tradnl" w:eastAsia="en-US"/>
        </w:rPr>
        <w:t xml:space="preserve"> presentaron</w:t>
      </w:r>
      <w:r w:rsidRPr="008A6CB7">
        <w:rPr>
          <w:lang w:val="es-ES_tradnl" w:eastAsia="en-US"/>
        </w:rPr>
        <w:t xml:space="preserve"> algún tipo de limitación (</w:t>
      </w:r>
      <w:r>
        <w:rPr>
          <w:lang w:val="es-ES_tradnl" w:eastAsia="en-US"/>
        </w:rPr>
        <w:t xml:space="preserve">lo que supuso </w:t>
      </w:r>
      <w:r w:rsidRPr="008A6CB7">
        <w:rPr>
          <w:lang w:val="es-ES_tradnl" w:eastAsia="en-US"/>
        </w:rPr>
        <w:t>un</w:t>
      </w:r>
      <w:r>
        <w:rPr>
          <w:lang w:val="es-ES_tradnl" w:eastAsia="en-US"/>
        </w:rPr>
        <w:t>a</w:t>
      </w:r>
      <w:r w:rsidRPr="008A6CB7">
        <w:rPr>
          <w:lang w:val="es-ES_tradnl" w:eastAsia="en-US"/>
        </w:rPr>
        <w:t xml:space="preserve"> tasa de 39,6 por cada mil). </w:t>
      </w:r>
    </w:p>
    <w:p w14:paraId="139FB3CA" w14:textId="77777777" w:rsidR="006F12CD" w:rsidRDefault="006F12CD" w:rsidP="006F12CD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Por sexo, la </w:t>
      </w:r>
      <w:r w:rsidRPr="008A6CB7">
        <w:rPr>
          <w:lang w:val="es-ES_tradnl" w:eastAsia="en-US"/>
        </w:rPr>
        <w:t>incidenc</w:t>
      </w:r>
      <w:r>
        <w:rPr>
          <w:lang w:val="es-ES_tradnl" w:eastAsia="en-US"/>
        </w:rPr>
        <w:t>ia fue</w:t>
      </w:r>
      <w:r w:rsidRPr="008A6CB7">
        <w:rPr>
          <w:lang w:val="es-ES_tradnl" w:eastAsia="en-US"/>
        </w:rPr>
        <w:t xml:space="preserve"> superior en</w:t>
      </w:r>
      <w:r>
        <w:rPr>
          <w:lang w:val="es-ES_tradnl" w:eastAsia="en-US"/>
        </w:rPr>
        <w:t xml:space="preserve"> </w:t>
      </w:r>
      <w:r w:rsidRPr="008A6CB7">
        <w:rPr>
          <w:lang w:val="es-ES_tradnl" w:eastAsia="en-US"/>
        </w:rPr>
        <w:t>niños</w:t>
      </w:r>
      <w:r>
        <w:rPr>
          <w:lang w:val="es-ES_tradnl" w:eastAsia="en-US"/>
        </w:rPr>
        <w:t xml:space="preserve"> (50,3</w:t>
      </w:r>
      <w:r w:rsidRPr="008A6CB7">
        <w:rPr>
          <w:lang w:val="es-ES_tradnl" w:eastAsia="en-US"/>
        </w:rPr>
        <w:t xml:space="preserve"> por cada mil</w:t>
      </w:r>
      <w:r>
        <w:rPr>
          <w:lang w:val="es-ES_tradnl" w:eastAsia="en-US"/>
        </w:rPr>
        <w:t>)</w:t>
      </w:r>
      <w:r w:rsidRPr="008A6CB7">
        <w:rPr>
          <w:lang w:val="es-ES_tradnl" w:eastAsia="en-US"/>
        </w:rPr>
        <w:t xml:space="preserve"> que niñas (</w:t>
      </w:r>
      <w:r>
        <w:rPr>
          <w:lang w:val="es-ES_tradnl" w:eastAsia="en-US"/>
        </w:rPr>
        <w:t>28,2</w:t>
      </w:r>
      <w:r w:rsidRPr="008A6CB7">
        <w:rPr>
          <w:lang w:val="es-ES_tradnl" w:eastAsia="en-US"/>
        </w:rPr>
        <w:t>).</w:t>
      </w:r>
      <w:r>
        <w:rPr>
          <w:lang w:val="es-ES_tradnl" w:eastAsia="en-US"/>
        </w:rPr>
        <w:t xml:space="preserve"> </w:t>
      </w:r>
    </w:p>
    <w:p w14:paraId="70C0FA89" w14:textId="77777777" w:rsidR="006F12CD" w:rsidRDefault="006F12CD" w:rsidP="006F12CD">
      <w:pPr>
        <w:pStyle w:val="TEXTO"/>
        <w:rPr>
          <w:lang w:val="es-ES_tradnl" w:eastAsia="en-US"/>
        </w:rPr>
      </w:pPr>
      <w:r>
        <w:rPr>
          <w:lang w:val="es-ES_tradnl" w:eastAsia="en-US"/>
        </w:rPr>
        <w:t xml:space="preserve">Los problemas de comunicación fueron la limitación más frecuente, afectando a 37,3 de cada mil niños y a 17,9 de cada mil niñas. </w:t>
      </w:r>
    </w:p>
    <w:p w14:paraId="365855C7" w14:textId="77777777" w:rsidR="00844C3D" w:rsidRDefault="00844C3D" w:rsidP="00480211">
      <w:pPr>
        <w:spacing w:after="0"/>
        <w:jc w:val="both"/>
        <w:rPr>
          <w:b/>
          <w:lang w:val="es-ES_tradnl" w:eastAsia="en-US"/>
        </w:rPr>
      </w:pPr>
    </w:p>
    <w:p w14:paraId="75DF7E71" w14:textId="77777777" w:rsidR="00480211" w:rsidRPr="00F54D42" w:rsidRDefault="00480211" w:rsidP="00480211">
      <w:pPr>
        <w:spacing w:after="0"/>
        <w:jc w:val="both"/>
        <w:rPr>
          <w:b/>
          <w:lang w:val="es-ES_tradnl" w:eastAsia="en-US"/>
        </w:rPr>
      </w:pPr>
      <w:r w:rsidRPr="00F54D42">
        <w:rPr>
          <w:b/>
          <w:lang w:val="es-ES_tradnl" w:eastAsia="en-US"/>
        </w:rPr>
        <w:t xml:space="preserve">Limitaciones de los </w:t>
      </w:r>
      <w:r w:rsidR="001E7AE5">
        <w:rPr>
          <w:b/>
          <w:lang w:val="es-ES_tradnl" w:eastAsia="en-US"/>
        </w:rPr>
        <w:t>menores</w:t>
      </w:r>
      <w:r w:rsidRPr="00F54D42">
        <w:rPr>
          <w:b/>
          <w:lang w:val="es-ES_tradnl" w:eastAsia="en-US"/>
        </w:rPr>
        <w:t xml:space="preserve"> de </w:t>
      </w:r>
      <w:r>
        <w:rPr>
          <w:b/>
          <w:lang w:val="es-ES_tradnl" w:eastAsia="en-US"/>
        </w:rPr>
        <w:t>dos</w:t>
      </w:r>
      <w:r w:rsidRPr="00F54D42">
        <w:rPr>
          <w:b/>
          <w:lang w:val="es-ES_tradnl" w:eastAsia="en-US"/>
        </w:rPr>
        <w:t xml:space="preserve"> a </w:t>
      </w:r>
      <w:r>
        <w:rPr>
          <w:b/>
          <w:lang w:val="es-ES_tradnl" w:eastAsia="en-US"/>
        </w:rPr>
        <w:t>cinco</w:t>
      </w:r>
      <w:r w:rsidRPr="00F54D42">
        <w:rPr>
          <w:b/>
          <w:lang w:val="es-ES_tradnl" w:eastAsia="en-US"/>
        </w:rPr>
        <w:t xml:space="preserve"> años por sexo</w:t>
      </w:r>
    </w:p>
    <w:p w14:paraId="1A02BC60" w14:textId="77777777" w:rsidR="00480211" w:rsidRDefault="006D1CED" w:rsidP="00480211">
      <w:pPr>
        <w:pStyle w:val="TABLA-SUBTITULO"/>
        <w:rPr>
          <w:lang w:val="es-ES_tradnl" w:eastAsia="en-US"/>
        </w:rPr>
      </w:pPr>
      <w:r w:rsidRPr="00981FE0">
        <w:rPr>
          <w:noProof/>
        </w:rPr>
        <w:drawing>
          <wp:anchor distT="0" distB="0" distL="114300" distR="114300" simplePos="0" relativeHeight="251672576" behindDoc="0" locked="0" layoutInCell="1" allowOverlap="1" wp14:anchorId="5AB31BE4" wp14:editId="2441E79A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4744720" cy="2306320"/>
            <wp:effectExtent l="0" t="0" r="0" b="0"/>
            <wp:wrapTopAndBottom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249" cy="23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211">
        <w:rPr>
          <w:lang w:val="es-ES_tradnl" w:eastAsia="en-US"/>
        </w:rPr>
        <w:t>Tasas por mil</w:t>
      </w:r>
    </w:p>
    <w:p w14:paraId="76016425" w14:textId="77777777" w:rsidR="006D1CED" w:rsidRDefault="001E7AE5" w:rsidP="00844C3D">
      <w:pPr>
        <w:pStyle w:val="TEXTO"/>
        <w:spacing w:before="0"/>
        <w:rPr>
          <w:lang w:val="es-ES_tradnl" w:eastAsia="en-US"/>
        </w:rPr>
      </w:pPr>
      <w:r w:rsidRPr="000673B0">
        <w:rPr>
          <w:lang w:val="es-ES_tradnl" w:eastAsia="en-US"/>
        </w:rPr>
        <w:t>En este grupo</w:t>
      </w:r>
      <w:r w:rsidR="008C7A4A" w:rsidRPr="000673B0">
        <w:rPr>
          <w:lang w:val="es-ES_tradnl" w:eastAsia="en-US"/>
        </w:rPr>
        <w:t>, en el 84,6% de los casos el cuidador principal era la madre y en el 11,3% el padre.</w:t>
      </w:r>
    </w:p>
    <w:p w14:paraId="2E6BE544" w14:textId="77777777" w:rsidR="00600A2B" w:rsidRDefault="00600A2B">
      <w:pPr>
        <w:spacing w:after="0"/>
        <w:rPr>
          <w:lang w:val="es-ES_tradnl" w:eastAsia="en-US"/>
        </w:rPr>
      </w:pPr>
    </w:p>
    <w:p w14:paraId="7C47250F" w14:textId="77777777" w:rsidR="00D56A72" w:rsidRPr="00A6340B" w:rsidRDefault="006D1CED" w:rsidP="00A6340B">
      <w:pPr>
        <w:pStyle w:val="EPIGRAFES"/>
      </w:pPr>
      <w:r>
        <w:t>T</w:t>
      </w:r>
      <w:r w:rsidR="00A6340B">
        <w:t xml:space="preserve">asas de discapacidad por comunidades y ciudades autónomas </w:t>
      </w:r>
    </w:p>
    <w:p w14:paraId="5065BBF7" w14:textId="77777777" w:rsidR="00A6340B" w:rsidRPr="0048335E" w:rsidRDefault="00F93EE4" w:rsidP="00A6340B">
      <w:pPr>
        <w:pStyle w:val="TEXTO"/>
      </w:pPr>
      <w:r w:rsidRPr="0048335E">
        <w:t xml:space="preserve">Las </w:t>
      </w:r>
      <w:r w:rsidR="00A6340B" w:rsidRPr="0048335E">
        <w:t xml:space="preserve">mayores </w:t>
      </w:r>
      <w:r w:rsidRPr="0048335E">
        <w:t xml:space="preserve">tasas de discapacidad de personas de </w:t>
      </w:r>
      <w:r w:rsidR="00A6340B" w:rsidRPr="0048335E">
        <w:t>seis</w:t>
      </w:r>
      <w:r w:rsidRPr="0048335E">
        <w:t xml:space="preserve"> y más años por cada </w:t>
      </w:r>
      <w:r w:rsidR="00A6340B" w:rsidRPr="0048335E">
        <w:t>mil</w:t>
      </w:r>
      <w:r w:rsidRPr="0048335E">
        <w:t xml:space="preserve"> habitantes en </w:t>
      </w:r>
      <w:r w:rsidR="00A6340B" w:rsidRPr="0048335E">
        <w:t xml:space="preserve">el año </w:t>
      </w:r>
      <w:r w:rsidRPr="0048335E">
        <w:t xml:space="preserve">2020 correspondieron a </w:t>
      </w:r>
      <w:r w:rsidR="00A6340B" w:rsidRPr="0048335E">
        <w:t xml:space="preserve">las comunidades autónomas de </w:t>
      </w:r>
      <w:r w:rsidR="00005D05" w:rsidRPr="0048335E">
        <w:t>Galicia (116,5</w:t>
      </w:r>
      <w:r w:rsidRPr="0048335E">
        <w:t xml:space="preserve">), </w:t>
      </w:r>
      <w:r w:rsidR="00005D05" w:rsidRPr="0048335E">
        <w:t>Canarias (115,0) y Castilla-La Mancha (111,4</w:t>
      </w:r>
      <w:r w:rsidRPr="0048335E">
        <w:t xml:space="preserve">). </w:t>
      </w:r>
    </w:p>
    <w:p w14:paraId="69E8D4F6" w14:textId="77777777" w:rsidR="00F93EE4" w:rsidRPr="0048335E" w:rsidRDefault="00F93EE4" w:rsidP="00A6340B">
      <w:pPr>
        <w:pStyle w:val="TEXTO"/>
      </w:pPr>
      <w:r w:rsidRPr="0048335E">
        <w:t xml:space="preserve">Por su parte, las </w:t>
      </w:r>
      <w:r w:rsidR="00A6340B" w:rsidRPr="0048335E">
        <w:t xml:space="preserve">tasas </w:t>
      </w:r>
      <w:r w:rsidRPr="0048335E">
        <w:t xml:space="preserve">más bajas </w:t>
      </w:r>
      <w:r w:rsidR="00005D05" w:rsidRPr="0048335E">
        <w:t>se dieron en Illes Balears (79,0</w:t>
      </w:r>
      <w:r w:rsidR="00A6340B" w:rsidRPr="0048335E">
        <w:t xml:space="preserve"> por cada mil habitantes</w:t>
      </w:r>
      <w:r w:rsidR="00005D05" w:rsidRPr="0048335E">
        <w:t xml:space="preserve">), </w:t>
      </w:r>
      <w:r w:rsidRPr="0048335E">
        <w:t>Comun</w:t>
      </w:r>
      <w:r w:rsidR="00005D05" w:rsidRPr="0048335E">
        <w:t>idad Foral de Navarra (79,6</w:t>
      </w:r>
      <w:r w:rsidRPr="0048335E">
        <w:t>)</w:t>
      </w:r>
      <w:r w:rsidR="00005D05" w:rsidRPr="0048335E">
        <w:t xml:space="preserve"> y Comunidad de Madrid (80,7)</w:t>
      </w:r>
      <w:r w:rsidRPr="0048335E">
        <w:t>.</w:t>
      </w:r>
      <w:r w:rsidR="00A6340B" w:rsidRPr="0048335E">
        <w:t xml:space="preserve"> </w:t>
      </w:r>
    </w:p>
    <w:p w14:paraId="243EC03A" w14:textId="77777777" w:rsidR="00A6340B" w:rsidRDefault="00A6340B">
      <w:pPr>
        <w:spacing w:after="0"/>
        <w:rPr>
          <w:b/>
        </w:rPr>
      </w:pPr>
    </w:p>
    <w:p w14:paraId="16614944" w14:textId="77777777" w:rsidR="0050620C" w:rsidRPr="0050620C" w:rsidRDefault="00CA0DA7">
      <w:pPr>
        <w:spacing w:after="0"/>
        <w:rPr>
          <w:b/>
        </w:rPr>
      </w:pPr>
      <w:r>
        <w:rPr>
          <w:b/>
        </w:rPr>
        <w:t>T</w:t>
      </w:r>
      <w:r w:rsidR="0050620C" w:rsidRPr="0050620C">
        <w:rPr>
          <w:b/>
        </w:rPr>
        <w:t>asas de discapacidad</w:t>
      </w:r>
      <w:r w:rsidR="000C0A7A">
        <w:rPr>
          <w:b/>
        </w:rPr>
        <w:t xml:space="preserve"> por comunidades y ciudades autónomas</w:t>
      </w:r>
    </w:p>
    <w:p w14:paraId="2D44612A" w14:textId="77777777" w:rsidR="0050620C" w:rsidRDefault="0050620C">
      <w:pPr>
        <w:spacing w:after="0"/>
      </w:pPr>
      <w:r>
        <w:t xml:space="preserve">Personas </w:t>
      </w:r>
      <w:r w:rsidR="00A6340B">
        <w:t xml:space="preserve">de seis </w:t>
      </w:r>
      <w:r>
        <w:t>y más años</w:t>
      </w:r>
    </w:p>
    <w:p w14:paraId="33504939" w14:textId="77777777" w:rsidR="00F329D0" w:rsidRDefault="00F329D0">
      <w:pPr>
        <w:spacing w:after="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F5EB665" wp14:editId="3F88040D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5609590" cy="3706495"/>
            <wp:effectExtent l="0" t="0" r="0" b="825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" r="7762"/>
                    <a:stretch/>
                  </pic:blipFill>
                  <pic:spPr bwMode="auto">
                    <a:xfrm>
                      <a:off x="0" y="0"/>
                      <a:ext cx="5621819" cy="37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15D5B1" w14:textId="77777777" w:rsidR="00F329D0" w:rsidRDefault="00F329D0">
      <w:pPr>
        <w:spacing w:after="0"/>
      </w:pPr>
    </w:p>
    <w:p w14:paraId="22B3B3CE" w14:textId="77777777" w:rsidR="00A6340B" w:rsidRDefault="00A6340B" w:rsidP="00A6340B">
      <w:pPr>
        <w:spacing w:after="0"/>
      </w:pPr>
    </w:p>
    <w:p w14:paraId="6305AAC5" w14:textId="77777777" w:rsidR="00A6340B" w:rsidRDefault="00A6340B" w:rsidP="00A6340B">
      <w:pPr>
        <w:spacing w:after="0"/>
      </w:pPr>
    </w:p>
    <w:p w14:paraId="6B752599" w14:textId="77777777" w:rsidR="00A6340B" w:rsidRDefault="00A6340B" w:rsidP="00A6340B">
      <w:pPr>
        <w:pStyle w:val="EPIGRAFES"/>
      </w:pPr>
      <w:r>
        <w:t xml:space="preserve">Revisiones y actualización de datos  </w:t>
      </w:r>
    </w:p>
    <w:p w14:paraId="08305D37" w14:textId="77777777" w:rsidR="00600A2B" w:rsidRDefault="00A6340B" w:rsidP="00A6340B">
      <w:pPr>
        <w:pStyle w:val="TEXTO"/>
      </w:pPr>
      <w:r>
        <w:t>Los datos publicados hoy son definitivos y no están sujetos a revisiones posteriores. Todos l</w:t>
      </w:r>
      <w:r w:rsidRPr="003D5BBF">
        <w:t xml:space="preserve">os resultados están disponibles en </w:t>
      </w:r>
      <w:proofErr w:type="spellStart"/>
      <w:r w:rsidRPr="003D5BBF">
        <w:t>INEBase</w:t>
      </w:r>
      <w:proofErr w:type="spellEnd"/>
      <w:r w:rsidRPr="003D5BBF">
        <w:t>.</w:t>
      </w:r>
      <w:r>
        <w:t xml:space="preserve"> </w:t>
      </w:r>
    </w:p>
    <w:p w14:paraId="4274B98F" w14:textId="77777777" w:rsidR="00600A2B" w:rsidRDefault="00600A2B">
      <w:pPr>
        <w:spacing w:after="0"/>
      </w:pPr>
    </w:p>
    <w:p w14:paraId="12FF6DBB" w14:textId="77777777" w:rsidR="00195D43" w:rsidRDefault="00195D43">
      <w:pPr>
        <w:spacing w:after="0"/>
      </w:pPr>
    </w:p>
    <w:p w14:paraId="6C215D0C" w14:textId="77777777" w:rsidR="00195D43" w:rsidRDefault="00195D43">
      <w:pPr>
        <w:spacing w:after="0"/>
      </w:pPr>
    </w:p>
    <w:p w14:paraId="56FB8573" w14:textId="77777777" w:rsidR="00195D43" w:rsidRDefault="00195D43">
      <w:pPr>
        <w:spacing w:after="0"/>
      </w:pPr>
    </w:p>
    <w:p w14:paraId="0A3B82CB" w14:textId="77777777" w:rsidR="00195D43" w:rsidRDefault="00195D43">
      <w:pPr>
        <w:spacing w:after="0"/>
      </w:pPr>
    </w:p>
    <w:p w14:paraId="28155C72" w14:textId="77777777" w:rsidR="00195D43" w:rsidRDefault="00195D43">
      <w:pPr>
        <w:spacing w:after="0"/>
      </w:pPr>
    </w:p>
    <w:p w14:paraId="56884BD1" w14:textId="77777777" w:rsidR="000C6155" w:rsidRPr="00A6340B" w:rsidRDefault="000C6155" w:rsidP="00770C43">
      <w:pPr>
        <w:pStyle w:val="TITULARES"/>
        <w:rPr>
          <w:rFonts w:eastAsiaTheme="minorHAnsi" w:cstheme="minorBidi"/>
          <w:lang w:eastAsia="en-US"/>
        </w:rPr>
      </w:pPr>
      <w:r w:rsidRPr="00517615">
        <w:t>Nota metodológica</w:t>
      </w:r>
    </w:p>
    <w:p w14:paraId="45D178ED" w14:textId="77777777" w:rsidR="00A63B04" w:rsidRDefault="00A63B04" w:rsidP="00770C43">
      <w:pPr>
        <w:pStyle w:val="TEXTO"/>
        <w:rPr>
          <w:highlight w:val="lightGray"/>
        </w:rPr>
      </w:pPr>
    </w:p>
    <w:p w14:paraId="1018FA70" w14:textId="77777777" w:rsidR="00DA7EEE" w:rsidRPr="0013724D" w:rsidRDefault="0013724D" w:rsidP="00A6340B">
      <w:pPr>
        <w:pStyle w:val="TEXTO"/>
      </w:pPr>
      <w:r w:rsidRPr="004B0584">
        <w:t>La EDAD</w:t>
      </w:r>
      <w:r w:rsidR="00A6340B">
        <w:t xml:space="preserve"> </w:t>
      </w:r>
      <w:r w:rsidRPr="004B0584">
        <w:t>2020 tiene como objetivo general atender la demanda de información por parte de las Administraciones Públicas y de numerosos usuarios como las organizaciones del Tercer Sector de Acción Social, proporcionando una base estadística para la planificación de políticas destinadas a las personas con discapacidad que permitan la promoción de la autonomía personal y la prevención de las situaciones de dependencia. Adem</w:t>
      </w:r>
      <w:r>
        <w:t>ás, permite obtener información sobre</w:t>
      </w:r>
      <w:r w:rsidRPr="004B0584">
        <w:t xml:space="preserve"> los cuidadores de las personas con discapacidad</w:t>
      </w:r>
      <w:r>
        <w:t>.</w:t>
      </w:r>
      <w:r w:rsidR="00770C43">
        <w:t xml:space="preserve"> </w:t>
      </w:r>
    </w:p>
    <w:p w14:paraId="294C421A" w14:textId="77777777" w:rsidR="0013724D" w:rsidRPr="0013724D" w:rsidRDefault="000C6155" w:rsidP="00A6340B">
      <w:pPr>
        <w:pStyle w:val="TEXTO"/>
      </w:pPr>
      <w:r w:rsidRPr="0013724D">
        <w:t xml:space="preserve">La encuesta está diseñada para </w:t>
      </w:r>
      <w:r w:rsidR="0013724D" w:rsidRPr="0013724D">
        <w:t xml:space="preserve">estimar el número de personas con discapacidad que viven en hogares tanto a nivel nacional como de CCAA y conocer </w:t>
      </w:r>
      <w:r w:rsidR="0013724D" w:rsidRPr="004B0584">
        <w:t xml:space="preserve">los distintos tipos de </w:t>
      </w:r>
      <w:r w:rsidR="0013724D">
        <w:t>limitaciones en la actividad, así como su</w:t>
      </w:r>
      <w:r w:rsidR="0013724D" w:rsidRPr="004B0584">
        <w:t xml:space="preserve"> severidad</w:t>
      </w:r>
      <w:r w:rsidR="0013724D">
        <w:t>.</w:t>
      </w:r>
      <w:r w:rsidR="00DA7EEE">
        <w:t xml:space="preserve"> Investiga </w:t>
      </w:r>
      <w:r w:rsidR="00DA7EEE" w:rsidRPr="004B0584">
        <w:t>la utilización o necesidad de ayudas técnicas o personales para superar la limitación</w:t>
      </w:r>
      <w:r w:rsidR="00DA7EEE">
        <w:t xml:space="preserve">. Además, proporciona información sobre el estado de salud de las personas con discapacidad, aspectos del </w:t>
      </w:r>
      <w:r w:rsidR="00DA7EEE" w:rsidRPr="004B0584">
        <w:t>ámbito laboral, educativ</w:t>
      </w:r>
      <w:r w:rsidR="00DA7EEE">
        <w:t>o, accesibilidad en movilidad, accesibilidad tecnológica,</w:t>
      </w:r>
      <w:r w:rsidR="00DA7EEE" w:rsidRPr="00DA7EEE">
        <w:t xml:space="preserve"> </w:t>
      </w:r>
      <w:r w:rsidR="00DA7EEE">
        <w:t>prestaciones sociales y económicas.</w:t>
      </w:r>
    </w:p>
    <w:p w14:paraId="6D90A7C0" w14:textId="77777777" w:rsidR="00DA7EEE" w:rsidRPr="00190333" w:rsidRDefault="000C6155" w:rsidP="00A6340B">
      <w:pPr>
        <w:pStyle w:val="TEXTO"/>
        <w:rPr>
          <w:rFonts w:cs="Arial"/>
        </w:rPr>
      </w:pPr>
      <w:r w:rsidRPr="00DA7EEE">
        <w:rPr>
          <w:rFonts w:cs="Arial"/>
        </w:rPr>
        <w:t xml:space="preserve">La </w:t>
      </w:r>
      <w:r w:rsidR="00DA7EEE" w:rsidRPr="00DA7EEE">
        <w:rPr>
          <w:rFonts w:cs="Arial"/>
        </w:rPr>
        <w:t>muestra es de aproximadamente 67.500 viviendas</w:t>
      </w:r>
      <w:r w:rsidRPr="00DA7EEE">
        <w:rPr>
          <w:rFonts w:cs="Arial"/>
        </w:rPr>
        <w:t>. Los datos han sido ponderados para ser representativos a nivel nacional y autonómico.</w:t>
      </w:r>
    </w:p>
    <w:p w14:paraId="61805574" w14:textId="77777777" w:rsidR="000C6155" w:rsidRPr="00517615" w:rsidRDefault="000C6155" w:rsidP="00A6340B">
      <w:pPr>
        <w:pStyle w:val="TEXTO"/>
      </w:pPr>
      <w:r w:rsidRPr="00517615">
        <w:rPr>
          <w:b/>
        </w:rPr>
        <w:t>Tipo de operación:</w:t>
      </w:r>
      <w:r w:rsidR="00517615" w:rsidRPr="00517615">
        <w:t xml:space="preserve"> estadística </w:t>
      </w:r>
      <w:r w:rsidR="00B52DBE">
        <w:t>periodicidad irregular</w:t>
      </w:r>
      <w:r w:rsidR="00770C43">
        <w:t>.</w:t>
      </w:r>
    </w:p>
    <w:p w14:paraId="135B21C7" w14:textId="77777777" w:rsidR="000C6155" w:rsidRPr="00517615" w:rsidRDefault="000C6155" w:rsidP="00A6340B">
      <w:pPr>
        <w:pStyle w:val="TEXTO"/>
      </w:pPr>
      <w:r w:rsidRPr="00517615">
        <w:rPr>
          <w:b/>
        </w:rPr>
        <w:t>Ámbito poblacional:</w:t>
      </w:r>
      <w:r w:rsidR="00517615" w:rsidRPr="00517615">
        <w:t xml:space="preserve"> población de </w:t>
      </w:r>
      <w:r w:rsidR="00770C43">
        <w:t>dos</w:t>
      </w:r>
      <w:r w:rsidRPr="00517615">
        <w:t xml:space="preserve"> y más años que reside en viviendas familiares</w:t>
      </w:r>
      <w:r w:rsidR="00770C43">
        <w:t xml:space="preserve">. </w:t>
      </w:r>
    </w:p>
    <w:p w14:paraId="2A2B9295" w14:textId="77777777" w:rsidR="000C6155" w:rsidRPr="00136CFE" w:rsidRDefault="000C6155" w:rsidP="00A6340B">
      <w:pPr>
        <w:pStyle w:val="TEXTO"/>
      </w:pPr>
      <w:r w:rsidRPr="00136CFE">
        <w:rPr>
          <w:b/>
        </w:rPr>
        <w:t xml:space="preserve">Periodo de referencia de los resultados: </w:t>
      </w:r>
      <w:r w:rsidR="00136CFE" w:rsidRPr="00136CFE">
        <w:t>agosto 2020</w:t>
      </w:r>
      <w:r w:rsidR="00770C43">
        <w:t xml:space="preserve"> </w:t>
      </w:r>
      <w:r w:rsidR="00136CFE" w:rsidRPr="00136CFE">
        <w:t>-</w:t>
      </w:r>
      <w:r w:rsidR="00770C43">
        <w:t xml:space="preserve"> </w:t>
      </w:r>
      <w:r w:rsidR="00136CFE" w:rsidRPr="00136CFE">
        <w:t>octubre 2021</w:t>
      </w:r>
      <w:r w:rsidR="00770C43">
        <w:t xml:space="preserve">. </w:t>
      </w:r>
    </w:p>
    <w:p w14:paraId="64A315F3" w14:textId="77777777" w:rsidR="000C6155" w:rsidRPr="00E7005F" w:rsidRDefault="000C6155" w:rsidP="00A6340B">
      <w:pPr>
        <w:pStyle w:val="TEXTO"/>
        <w:rPr>
          <w:rFonts w:ascii="Times New Roman" w:hAnsi="Times New Roman"/>
          <w:sz w:val="24"/>
          <w:szCs w:val="24"/>
        </w:rPr>
      </w:pPr>
      <w:r w:rsidRPr="006D2D40">
        <w:rPr>
          <w:b/>
        </w:rPr>
        <w:t xml:space="preserve">Tipo de muestreo: </w:t>
      </w:r>
      <w:r w:rsidR="006D2D40" w:rsidRPr="006D2D40">
        <w:rPr>
          <w:rFonts w:cs="Arial"/>
          <w:lang w:val="es-ES_tradnl"/>
        </w:rPr>
        <w:t xml:space="preserve">muestreo </w:t>
      </w:r>
      <w:proofErr w:type="spellStart"/>
      <w:r w:rsidR="006D2D40" w:rsidRPr="006D2D40">
        <w:rPr>
          <w:rFonts w:cs="Arial"/>
          <w:lang w:val="es-ES_tradnl"/>
        </w:rPr>
        <w:t>bietápico</w:t>
      </w:r>
      <w:proofErr w:type="spellEnd"/>
      <w:r w:rsidR="006D2D40" w:rsidRPr="006D2D40">
        <w:rPr>
          <w:rFonts w:cs="Arial"/>
          <w:lang w:val="es-ES_tradnl"/>
        </w:rPr>
        <w:t xml:space="preserve"> con estratificación de las unidades de primera etapa</w:t>
      </w:r>
      <w:r w:rsidR="006D2D40">
        <w:rPr>
          <w:rFonts w:cs="Arial"/>
          <w:lang w:val="es-ES_tradnl"/>
        </w:rPr>
        <w:t xml:space="preserve">. </w:t>
      </w:r>
      <w:r w:rsidR="006D2D40" w:rsidRPr="006D2D40">
        <w:rPr>
          <w:rFonts w:cs="Arial"/>
          <w:lang w:val="es-ES_tradnl"/>
        </w:rPr>
        <w:t xml:space="preserve">Las unidades de primera etapa son las </w:t>
      </w:r>
      <w:r w:rsidR="006D2D40" w:rsidRPr="006D2D40">
        <w:rPr>
          <w:rFonts w:cs="Arial"/>
          <w:bCs/>
          <w:lang w:val="es-ES_tradnl"/>
        </w:rPr>
        <w:t>secciones censales</w:t>
      </w:r>
      <w:r w:rsidR="006D2D40" w:rsidRPr="006D2D40">
        <w:rPr>
          <w:rFonts w:cs="Arial"/>
          <w:b/>
          <w:bCs/>
          <w:lang w:val="es-ES_tradnl"/>
        </w:rPr>
        <w:t xml:space="preserve"> </w:t>
      </w:r>
      <w:r w:rsidR="006D2D40" w:rsidRPr="006D2D40">
        <w:rPr>
          <w:rFonts w:cs="Arial"/>
          <w:lang w:val="es-ES_tradnl"/>
        </w:rPr>
        <w:t xml:space="preserve">y las de segunda las viviendas familiares principales. Dentro de las viviendas no se realiza submuestreo alguno, recogiéndose información de todas las personas que tengan su residencia habitual en las mismas. </w:t>
      </w:r>
    </w:p>
    <w:p w14:paraId="5F8DF17A" w14:textId="77777777" w:rsidR="000C6155" w:rsidRPr="00517615" w:rsidRDefault="000C6155" w:rsidP="00A6340B">
      <w:pPr>
        <w:pStyle w:val="TEXTO"/>
      </w:pPr>
      <w:r w:rsidRPr="00517615">
        <w:rPr>
          <w:b/>
        </w:rPr>
        <w:t>Método de recogida:</w:t>
      </w:r>
      <w:r w:rsidR="00517615" w:rsidRPr="00517615">
        <w:t xml:space="preserve"> cuestionario web, entrevista </w:t>
      </w:r>
      <w:r w:rsidR="00517615">
        <w:t xml:space="preserve">personal y </w:t>
      </w:r>
      <w:r w:rsidRPr="00517615">
        <w:t>telefónica con cuestionario electrónico</w:t>
      </w:r>
      <w:r w:rsidR="00190333">
        <w:t>. La recogida ha tenido dos fases. La primera fase tenía como objetivo detectar los hogares en los que vivía alguna persona con discapacidad a través de un cuestionario de hogar, la segunda fase recogía la información de las personas con discapacidad utilizando para ello cuestionarios individuales.</w:t>
      </w:r>
    </w:p>
    <w:p w14:paraId="6375CC3B" w14:textId="77777777" w:rsidR="000F4DED" w:rsidRDefault="000F4DED" w:rsidP="000C6155">
      <w:pPr>
        <w:pStyle w:val="TEXTO"/>
      </w:pPr>
    </w:p>
    <w:p w14:paraId="3928D764" w14:textId="77777777" w:rsidR="000C6155" w:rsidRPr="00517615" w:rsidRDefault="000C6155" w:rsidP="000C6155">
      <w:pPr>
        <w:pStyle w:val="TEXTO"/>
      </w:pPr>
      <w:r w:rsidRPr="00517615">
        <w:t xml:space="preserve">Las estadísticas del INE se elaboran de acuerdo con el Código de Buenas Prácticas de las Estadísticas Europeas, que fundamenta la política y estrategia de calidad de la institución. Para más información, véase la sección de </w:t>
      </w:r>
      <w:hyperlink r:id="rId28" w:tgtFrame="_blank" w:history="1">
        <w:r w:rsidRPr="00517615">
          <w:rPr>
            <w:rStyle w:val="Hipervnculo"/>
            <w:rFonts w:eastAsiaTheme="minorHAnsi"/>
          </w:rPr>
          <w:t>Calidad en el INE y Código de Buenas Prácticas</w:t>
        </w:r>
      </w:hyperlink>
      <w:r w:rsidRPr="00517615">
        <w:t xml:space="preserve"> en la página web del INE.</w:t>
      </w:r>
      <w:r w:rsidR="00A6340B">
        <w:t xml:space="preserve"> </w:t>
      </w:r>
    </w:p>
    <w:p w14:paraId="6EDBD6A4" w14:textId="77777777" w:rsidR="00A63B04" w:rsidRPr="0077483D" w:rsidRDefault="00A63B04" w:rsidP="00A63B04">
      <w:pPr>
        <w:pStyle w:val="TEXTO"/>
        <w:rPr>
          <w:highlight w:val="lightGray"/>
        </w:rPr>
      </w:pPr>
    </w:p>
    <w:p w14:paraId="02C63E14" w14:textId="77777777" w:rsidR="00A63B04" w:rsidRPr="00517615" w:rsidRDefault="00A63B04" w:rsidP="00A63B04">
      <w:pPr>
        <w:pStyle w:val="FINAL"/>
        <w:tabs>
          <w:tab w:val="right" w:pos="9070"/>
        </w:tabs>
        <w:rPr>
          <w:sz w:val="16"/>
          <w:szCs w:val="16"/>
        </w:rPr>
      </w:pPr>
      <w:r w:rsidRPr="00517615">
        <w:rPr>
          <w:sz w:val="16"/>
          <w:szCs w:val="16"/>
          <w:lang w:val="es-ES"/>
        </w:rPr>
        <w:t xml:space="preserve">Más información en </w:t>
      </w:r>
      <w:proofErr w:type="spellStart"/>
      <w:r w:rsidRPr="00517615">
        <w:rPr>
          <w:b/>
          <w:sz w:val="16"/>
          <w:szCs w:val="16"/>
        </w:rPr>
        <w:t>INEbase</w:t>
      </w:r>
      <w:proofErr w:type="spellEnd"/>
      <w:r w:rsidRPr="00517615">
        <w:rPr>
          <w:b/>
          <w:sz w:val="16"/>
          <w:szCs w:val="16"/>
        </w:rPr>
        <w:t xml:space="preserve"> – </w:t>
      </w:r>
      <w:r w:rsidRPr="00517615">
        <w:rPr>
          <w:b/>
          <w:sz w:val="16"/>
          <w:szCs w:val="16"/>
          <w:lang w:val="es-ES"/>
        </w:rPr>
        <w:t xml:space="preserve">www.ine.es  </w:t>
      </w:r>
      <w:r w:rsidRPr="00517615">
        <w:rPr>
          <w:sz w:val="16"/>
          <w:szCs w:val="16"/>
          <w:lang w:val="es-ES"/>
        </w:rPr>
        <w:t>Twitter:</w:t>
      </w:r>
      <w:r w:rsidRPr="00517615">
        <w:rPr>
          <w:b/>
          <w:sz w:val="16"/>
          <w:szCs w:val="16"/>
          <w:lang w:val="es-ES"/>
        </w:rPr>
        <w:t xml:space="preserve"> @es_ine </w:t>
      </w:r>
      <w:r w:rsidRPr="00517615">
        <w:rPr>
          <w:sz w:val="16"/>
          <w:szCs w:val="16"/>
          <w:lang w:val="es-ES"/>
        </w:rPr>
        <w:t xml:space="preserve">Todas las notas de prensa en: </w:t>
      </w:r>
      <w:r w:rsidRPr="00517615">
        <w:rPr>
          <w:b/>
          <w:sz w:val="16"/>
          <w:szCs w:val="16"/>
          <w:lang w:val="es-ES"/>
        </w:rPr>
        <w:t>www.ine.es/prensa/prensa.htm</w:t>
      </w:r>
    </w:p>
    <w:p w14:paraId="0A483958" w14:textId="77777777" w:rsidR="00A63B04" w:rsidRPr="00517615" w:rsidRDefault="00A63B04" w:rsidP="00A63B04">
      <w:pPr>
        <w:pStyle w:val="FINAL8ptos"/>
      </w:pPr>
      <w:r w:rsidRPr="00517615">
        <w:t xml:space="preserve">Gabinete de prensa: </w:t>
      </w:r>
      <w:r w:rsidRPr="00517615">
        <w:rPr>
          <w:b/>
        </w:rPr>
        <w:t>Teléfonos: 91 583 93 63 /94 08 ––</w:t>
      </w:r>
      <w:r w:rsidRPr="00517615">
        <w:t xml:space="preserve"> gprensa@ine.es</w:t>
      </w:r>
    </w:p>
    <w:p w14:paraId="0FCCA1AB" w14:textId="77777777" w:rsidR="00A63B04" w:rsidRPr="00601DCA" w:rsidRDefault="00A63B04" w:rsidP="00A63B04">
      <w:pPr>
        <w:pStyle w:val="FINAL8ptos"/>
      </w:pPr>
      <w:r w:rsidRPr="00517615">
        <w:t xml:space="preserve">Área de información: </w:t>
      </w:r>
      <w:r w:rsidRPr="00517615">
        <w:rPr>
          <w:b/>
        </w:rPr>
        <w:t>Teléfono: 91 583 91 00 –</w:t>
      </w:r>
      <w:r w:rsidRPr="00517615">
        <w:t xml:space="preserve"> www.ine.es/infoine</w:t>
      </w:r>
    </w:p>
    <w:p w14:paraId="3862C62C" w14:textId="77777777" w:rsidR="00A63B04" w:rsidRDefault="00A63B04" w:rsidP="000C6155">
      <w:pPr>
        <w:pStyle w:val="TEXTO"/>
      </w:pPr>
    </w:p>
    <w:sectPr w:rsidR="00A63B04" w:rsidSect="00E261D0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985" w:right="1418" w:bottom="1701" w:left="1418" w:header="284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1FCFA" w14:textId="77777777" w:rsidR="009147D3" w:rsidRDefault="009147D3" w:rsidP="00D8792E">
      <w:r>
        <w:separator/>
      </w:r>
    </w:p>
  </w:endnote>
  <w:endnote w:type="continuationSeparator" w:id="0">
    <w:p w14:paraId="25EBADA2" w14:textId="77777777" w:rsidR="009147D3" w:rsidRDefault="009147D3" w:rsidP="00D8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F5D4" w14:textId="77777777" w:rsidR="00A6340B" w:rsidRDefault="00A6340B" w:rsidP="000C6155">
    <w:pPr>
      <w:pStyle w:val="Piedepgina"/>
      <w:jc w:val="right"/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t>EDAD 2020</w:t>
    </w:r>
    <w:r w:rsidRPr="0047350C">
      <w:rPr>
        <w:rStyle w:val="Nmerodepgina"/>
        <w:sz w:val="20"/>
        <w:szCs w:val="20"/>
      </w:rPr>
      <w:t xml:space="preserve"> (</w:t>
    </w:r>
    <w:r w:rsidRPr="0047350C">
      <w:rPr>
        <w:rStyle w:val="Nmerodepgina"/>
        <w:sz w:val="20"/>
        <w:szCs w:val="20"/>
      </w:rPr>
      <w:fldChar w:fldCharType="begin"/>
    </w:r>
    <w:r w:rsidRPr="0047350C">
      <w:rPr>
        <w:rStyle w:val="Nmerodepgina"/>
        <w:sz w:val="20"/>
        <w:szCs w:val="20"/>
      </w:rPr>
      <w:instrText xml:space="preserve"> PAGE </w:instrText>
    </w:r>
    <w:r w:rsidRPr="0047350C">
      <w:rPr>
        <w:rStyle w:val="Nmerodepgina"/>
        <w:sz w:val="20"/>
        <w:szCs w:val="20"/>
      </w:rPr>
      <w:fldChar w:fldCharType="separate"/>
    </w:r>
    <w:r w:rsidR="00F41FFC">
      <w:rPr>
        <w:rStyle w:val="Nmerodepgina"/>
        <w:noProof/>
        <w:sz w:val="20"/>
        <w:szCs w:val="20"/>
      </w:rPr>
      <w:t>14</w:t>
    </w:r>
    <w:r w:rsidRPr="0047350C">
      <w:rPr>
        <w:rStyle w:val="Nmerodepgina"/>
        <w:sz w:val="20"/>
        <w:szCs w:val="20"/>
      </w:rPr>
      <w:fldChar w:fldCharType="end"/>
    </w:r>
    <w:r>
      <w:rPr>
        <w:rStyle w:val="Nmerodepgina"/>
        <w:sz w:val="20"/>
        <w:szCs w:val="20"/>
      </w:rPr>
      <w:t>/14)</w:t>
    </w:r>
  </w:p>
  <w:p w14:paraId="1D668F13" w14:textId="77777777" w:rsidR="00A6340B" w:rsidRPr="0047350C" w:rsidRDefault="00A6340B" w:rsidP="005F6491">
    <w:pPr>
      <w:pStyle w:val="Piedepgina"/>
      <w:jc w:val="center"/>
      <w:rPr>
        <w:sz w:val="20"/>
        <w:szCs w:val="20"/>
      </w:rPr>
    </w:pPr>
  </w:p>
  <w:p w14:paraId="028B8334" w14:textId="77777777" w:rsidR="00A6340B" w:rsidRPr="000C6155" w:rsidRDefault="00A6340B" w:rsidP="000C61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4B401" w14:textId="77777777" w:rsidR="00A6340B" w:rsidRPr="0047350C" w:rsidRDefault="00A6340B" w:rsidP="000C6155">
    <w:pPr>
      <w:pStyle w:val="Piedepgina"/>
      <w:jc w:val="right"/>
      <w:rPr>
        <w:sz w:val="20"/>
        <w:szCs w:val="20"/>
      </w:rPr>
    </w:pPr>
    <w:r>
      <w:rPr>
        <w:rStyle w:val="Nmerodepgina"/>
        <w:sz w:val="20"/>
        <w:szCs w:val="20"/>
      </w:rPr>
      <w:t>EDAD 2020</w:t>
    </w:r>
    <w:r w:rsidRPr="0047350C">
      <w:rPr>
        <w:rStyle w:val="Nmerodepgina"/>
        <w:sz w:val="20"/>
        <w:szCs w:val="20"/>
      </w:rPr>
      <w:t xml:space="preserve"> (</w:t>
    </w:r>
    <w:r w:rsidRPr="0047350C">
      <w:rPr>
        <w:rStyle w:val="Nmerodepgina"/>
        <w:sz w:val="20"/>
        <w:szCs w:val="20"/>
      </w:rPr>
      <w:fldChar w:fldCharType="begin"/>
    </w:r>
    <w:r w:rsidRPr="0047350C">
      <w:rPr>
        <w:rStyle w:val="Nmerodepgina"/>
        <w:sz w:val="20"/>
        <w:szCs w:val="20"/>
      </w:rPr>
      <w:instrText xml:space="preserve"> PAGE </w:instrText>
    </w:r>
    <w:r w:rsidRPr="0047350C">
      <w:rPr>
        <w:rStyle w:val="Nmerodepgina"/>
        <w:sz w:val="20"/>
        <w:szCs w:val="20"/>
      </w:rPr>
      <w:fldChar w:fldCharType="separate"/>
    </w:r>
    <w:r w:rsidR="00F41FFC">
      <w:rPr>
        <w:rStyle w:val="Nmerodepgina"/>
        <w:noProof/>
        <w:sz w:val="20"/>
        <w:szCs w:val="20"/>
      </w:rPr>
      <w:t>1</w:t>
    </w:r>
    <w:r w:rsidRPr="0047350C">
      <w:rPr>
        <w:rStyle w:val="Nmerodepgina"/>
        <w:sz w:val="20"/>
        <w:szCs w:val="20"/>
      </w:rPr>
      <w:fldChar w:fldCharType="end"/>
    </w:r>
    <w:r w:rsidRPr="0047350C">
      <w:rPr>
        <w:rStyle w:val="Nmerodepgina"/>
        <w:sz w:val="20"/>
        <w:szCs w:val="20"/>
      </w:rPr>
      <w:t>/1</w:t>
    </w:r>
    <w:r>
      <w:rPr>
        <w:rStyle w:val="Nmerodepgina"/>
        <w:sz w:val="20"/>
        <w:szCs w:val="20"/>
      </w:rPr>
      <w:t>4</w:t>
    </w:r>
    <w:r w:rsidRPr="0047350C">
      <w:rPr>
        <w:rStyle w:val="Nmerodepgina"/>
        <w:sz w:val="20"/>
        <w:szCs w:val="20"/>
      </w:rPr>
      <w:t>)</w:t>
    </w:r>
  </w:p>
  <w:p w14:paraId="09CA6E79" w14:textId="77777777" w:rsidR="00A6340B" w:rsidRPr="00CF0200" w:rsidRDefault="00A6340B" w:rsidP="007C5B9E">
    <w:pPr>
      <w:pStyle w:val="PAGINACIN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04BE0" w14:textId="77777777" w:rsidR="009147D3" w:rsidRDefault="009147D3" w:rsidP="0062224F">
      <w:pPr>
        <w:spacing w:after="0"/>
      </w:pPr>
      <w:r>
        <w:separator/>
      </w:r>
    </w:p>
  </w:footnote>
  <w:footnote w:type="continuationSeparator" w:id="0">
    <w:p w14:paraId="493A036D" w14:textId="77777777" w:rsidR="009147D3" w:rsidRDefault="009147D3" w:rsidP="00D8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6A75" w14:textId="77777777" w:rsidR="00A6340B" w:rsidRDefault="00A6340B">
    <w:r>
      <w:rPr>
        <w:noProof/>
      </w:rPr>
      <w:drawing>
        <wp:inline distT="0" distB="0" distL="0" distR="0" wp14:anchorId="701CBC64" wp14:editId="19744AB5">
          <wp:extent cx="5759450" cy="685165"/>
          <wp:effectExtent l="0" t="0" r="0" b="635"/>
          <wp:docPr id="17" name="Imagen 17" descr="notas-pren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s-pren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4576" w14:textId="77777777" w:rsidR="00A6340B" w:rsidRDefault="00A6340B" w:rsidP="00372198">
    <w:pPr>
      <w:pStyle w:val="FECHADEPUBLICACIN"/>
    </w:pPr>
    <w:r>
      <w:rPr>
        <w:noProof/>
      </w:rPr>
      <mc:AlternateContent>
        <mc:Choice Requires="wpg">
          <w:drawing>
            <wp:inline distT="0" distB="0" distL="0" distR="0" wp14:anchorId="1D62B754" wp14:editId="6F1FE67B">
              <wp:extent cx="5749078" cy="913765"/>
              <wp:effectExtent l="0" t="0" r="4445" b="0"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078" cy="913765"/>
                        <a:chOff x="0" y="0"/>
                        <a:chExt cx="5749078" cy="913765"/>
                      </a:xfrm>
                    </wpg:grpSpPr>
                    <pic:pic xmlns:pic="http://schemas.openxmlformats.org/drawingml/2006/picture">
                      <pic:nvPicPr>
                        <pic:cNvPr id="3" name="Imagen 1" descr="F:\Uedi\Uedi5\Correo\notas-prensa-SEP02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197"/>
                        <a:stretch/>
                      </pic:blipFill>
                      <pic:spPr bwMode="auto">
                        <a:xfrm>
                          <a:off x="2023533" y="0"/>
                          <a:ext cx="372554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922780" cy="76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8412BEB" id="Grupo 6" o:spid="_x0000_s1026" style="width:452.7pt;height:71.95pt;mso-position-horizontal-relative:char;mso-position-vertical-relative:line" coordsize="57490,9137" o:gfxdata="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0235;width:37255;height:9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d6uvAAAAA2gAAAA8AAABkcnMvZG93bnJldi54bWxET02LwjAQvS/4H8IIe1tTPSxLNYpURfew&#10;ilXwOjZjW2wmJYna/fdGWNjT8HifM5l1phF3cr62rGA4SEAQF1bXXCo4HlYfXyB8QNbYWCYFv+Rh&#10;Nu29TTDV9sF7uuehFDGEfYoKqhDaVEpfVGTQD2xLHLmLdQZDhK6U2uEjhptGjpLkUxqsOTZU2FJW&#10;UXHNb0YBNdvrd+bzRXA/u2x5rk+X3Wmt1Hu/m49BBOrCv/jPvdFxPrxeeV0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B3q68AAAADaAAAADwAAAAAAAAAAAAAAAACfAgAA&#10;ZHJzL2Rvd25yZXYueG1sUEsFBgAAAAAEAAQA9wAAAIwDAAAAAA==&#10;">
                <v:imagedata r:id="rId3" o:title="notas-prensa-SEP02" cropleft="23067f"/>
                <v:path arrowok="t"/>
              </v:shape>
              <v:shape id="Imagen 5" o:spid="_x0000_s1028" type="#_x0000_t75" style="position:absolute;top:762;width:19227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ux4LCAAAA2gAAAA8AAABkcnMvZG93bnJldi54bWxEj81qwzAQhO+FvoPYQm+17JSY4kYxpRAw&#10;uZT8QK9ba2uLSitjKY7z9lEhkOMwM98wq3p2Vkw0BuNZQZHlIIhbrw13Co6HzcsbiBCRNVrPpOBC&#10;Aer148MKK+3PvKNpHzuRIBwqVNDHOFRShrYnhyHzA3Hyfv3oMCY5dlKPeE5wZ+Uiz0vp0HBa6HGg&#10;z57av/3JKch/bLG1g5nMl5blwTWvZSO/lXp+mj/eQUSa4z18azdawRL+r6QbIN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rseCwgAAANoAAAAPAAAAAAAAAAAAAAAAAJ8C&#10;AABkcnMvZG93bnJldi54bWxQSwUGAAAAAAQABAD3AAAAjgMAAAAA&#10;">
                <v:imagedata r:id="rId4" o:title=""/>
                <v:path arrowok="t"/>
              </v:shape>
              <w10:anchorlock/>
            </v:group>
          </w:pict>
        </mc:Fallback>
      </mc:AlternateContent>
    </w:r>
    <w:r>
      <w:t>19 de abril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5A9D"/>
    <w:multiLevelType w:val="hybridMultilevel"/>
    <w:tmpl w:val="A424979A"/>
    <w:lvl w:ilvl="0" w:tplc="8A543C34">
      <w:start w:val="1"/>
      <w:numFmt w:val="bullet"/>
      <w:pStyle w:val="PRINCIPALESRESULTAD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61EC"/>
    <w:multiLevelType w:val="hybridMultilevel"/>
    <w:tmpl w:val="5030C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1079"/>
    <w:multiLevelType w:val="hybridMultilevel"/>
    <w:tmpl w:val="6BB44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42F"/>
    <w:multiLevelType w:val="hybridMultilevel"/>
    <w:tmpl w:val="F94C8570"/>
    <w:lvl w:ilvl="0" w:tplc="83B2E39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16"/>
    <w:rsid w:val="00001479"/>
    <w:rsid w:val="0000404D"/>
    <w:rsid w:val="00005D05"/>
    <w:rsid w:val="000120FF"/>
    <w:rsid w:val="00015CDC"/>
    <w:rsid w:val="000163A4"/>
    <w:rsid w:val="00020DA0"/>
    <w:rsid w:val="0002327D"/>
    <w:rsid w:val="00023837"/>
    <w:rsid w:val="00024196"/>
    <w:rsid w:val="00025163"/>
    <w:rsid w:val="00025C7F"/>
    <w:rsid w:val="0002699A"/>
    <w:rsid w:val="00026D6A"/>
    <w:rsid w:val="00032333"/>
    <w:rsid w:val="00032E12"/>
    <w:rsid w:val="00034899"/>
    <w:rsid w:val="000353A8"/>
    <w:rsid w:val="00042262"/>
    <w:rsid w:val="000440EE"/>
    <w:rsid w:val="000465D8"/>
    <w:rsid w:val="000469C1"/>
    <w:rsid w:val="00050236"/>
    <w:rsid w:val="00055619"/>
    <w:rsid w:val="000564FA"/>
    <w:rsid w:val="00061124"/>
    <w:rsid w:val="000673B0"/>
    <w:rsid w:val="00070389"/>
    <w:rsid w:val="00071075"/>
    <w:rsid w:val="0007236E"/>
    <w:rsid w:val="00076684"/>
    <w:rsid w:val="0007692D"/>
    <w:rsid w:val="0008018A"/>
    <w:rsid w:val="00081703"/>
    <w:rsid w:val="00082A4D"/>
    <w:rsid w:val="00083EE2"/>
    <w:rsid w:val="00084667"/>
    <w:rsid w:val="00092674"/>
    <w:rsid w:val="000949DE"/>
    <w:rsid w:val="000972EF"/>
    <w:rsid w:val="000A4D4A"/>
    <w:rsid w:val="000A683D"/>
    <w:rsid w:val="000A6F7F"/>
    <w:rsid w:val="000B7CDB"/>
    <w:rsid w:val="000C0A7A"/>
    <w:rsid w:val="000C5CEB"/>
    <w:rsid w:val="000C5DC8"/>
    <w:rsid w:val="000C6155"/>
    <w:rsid w:val="000C7E87"/>
    <w:rsid w:val="000D027C"/>
    <w:rsid w:val="000D0672"/>
    <w:rsid w:val="000D0FEE"/>
    <w:rsid w:val="000D3415"/>
    <w:rsid w:val="000E26D4"/>
    <w:rsid w:val="000E6DD0"/>
    <w:rsid w:val="000F09B7"/>
    <w:rsid w:val="000F24CF"/>
    <w:rsid w:val="000F4DED"/>
    <w:rsid w:val="000F5918"/>
    <w:rsid w:val="000F6A33"/>
    <w:rsid w:val="00101F70"/>
    <w:rsid w:val="00102751"/>
    <w:rsid w:val="001027C0"/>
    <w:rsid w:val="00106C0F"/>
    <w:rsid w:val="0011133E"/>
    <w:rsid w:val="00114618"/>
    <w:rsid w:val="001179A2"/>
    <w:rsid w:val="001206EC"/>
    <w:rsid w:val="0012145E"/>
    <w:rsid w:val="0012164A"/>
    <w:rsid w:val="001216A8"/>
    <w:rsid w:val="00123B88"/>
    <w:rsid w:val="001243B1"/>
    <w:rsid w:val="001272F9"/>
    <w:rsid w:val="00130293"/>
    <w:rsid w:val="00133C8F"/>
    <w:rsid w:val="00134817"/>
    <w:rsid w:val="00136CFE"/>
    <w:rsid w:val="0013724D"/>
    <w:rsid w:val="00141032"/>
    <w:rsid w:val="001519D1"/>
    <w:rsid w:val="00157312"/>
    <w:rsid w:val="00157340"/>
    <w:rsid w:val="001600C9"/>
    <w:rsid w:val="0016308E"/>
    <w:rsid w:val="00165B30"/>
    <w:rsid w:val="0016683B"/>
    <w:rsid w:val="00171F2A"/>
    <w:rsid w:val="00173A48"/>
    <w:rsid w:val="00173EFE"/>
    <w:rsid w:val="00175422"/>
    <w:rsid w:val="00176DD1"/>
    <w:rsid w:val="00177711"/>
    <w:rsid w:val="00177766"/>
    <w:rsid w:val="00177B0C"/>
    <w:rsid w:val="00181A76"/>
    <w:rsid w:val="001839F1"/>
    <w:rsid w:val="00184ED2"/>
    <w:rsid w:val="00184F37"/>
    <w:rsid w:val="00190333"/>
    <w:rsid w:val="00190E4D"/>
    <w:rsid w:val="00191772"/>
    <w:rsid w:val="001952BF"/>
    <w:rsid w:val="00195D43"/>
    <w:rsid w:val="00196C3C"/>
    <w:rsid w:val="001A08E9"/>
    <w:rsid w:val="001A0FC8"/>
    <w:rsid w:val="001A2DC1"/>
    <w:rsid w:val="001B1E1B"/>
    <w:rsid w:val="001B3BAE"/>
    <w:rsid w:val="001D0064"/>
    <w:rsid w:val="001D4491"/>
    <w:rsid w:val="001D54B0"/>
    <w:rsid w:val="001D6D9A"/>
    <w:rsid w:val="001E1039"/>
    <w:rsid w:val="001E2C44"/>
    <w:rsid w:val="001E3D42"/>
    <w:rsid w:val="001E49F4"/>
    <w:rsid w:val="001E5595"/>
    <w:rsid w:val="001E7AE5"/>
    <w:rsid w:val="001F15EF"/>
    <w:rsid w:val="001F5BB4"/>
    <w:rsid w:val="001F7332"/>
    <w:rsid w:val="00206814"/>
    <w:rsid w:val="00207BF8"/>
    <w:rsid w:val="00207FE5"/>
    <w:rsid w:val="0021090D"/>
    <w:rsid w:val="00214F7A"/>
    <w:rsid w:val="00215266"/>
    <w:rsid w:val="00217E20"/>
    <w:rsid w:val="00217EC2"/>
    <w:rsid w:val="00221FFC"/>
    <w:rsid w:val="002303DD"/>
    <w:rsid w:val="002323D5"/>
    <w:rsid w:val="00232722"/>
    <w:rsid w:val="00232A98"/>
    <w:rsid w:val="00233E14"/>
    <w:rsid w:val="00236529"/>
    <w:rsid w:val="002379F7"/>
    <w:rsid w:val="00244034"/>
    <w:rsid w:val="00246BDF"/>
    <w:rsid w:val="00251606"/>
    <w:rsid w:val="00253C13"/>
    <w:rsid w:val="00255262"/>
    <w:rsid w:val="00256C61"/>
    <w:rsid w:val="0026086E"/>
    <w:rsid w:val="0026164A"/>
    <w:rsid w:val="002617FC"/>
    <w:rsid w:val="00261C45"/>
    <w:rsid w:val="00262C43"/>
    <w:rsid w:val="00265A56"/>
    <w:rsid w:val="00265CAE"/>
    <w:rsid w:val="0026690B"/>
    <w:rsid w:val="00267119"/>
    <w:rsid w:val="00267BF7"/>
    <w:rsid w:val="00270455"/>
    <w:rsid w:val="00270ECC"/>
    <w:rsid w:val="00271EA5"/>
    <w:rsid w:val="002777F3"/>
    <w:rsid w:val="0028099D"/>
    <w:rsid w:val="00280CB4"/>
    <w:rsid w:val="00283AB2"/>
    <w:rsid w:val="00287BDA"/>
    <w:rsid w:val="002925BB"/>
    <w:rsid w:val="002A0B15"/>
    <w:rsid w:val="002A1739"/>
    <w:rsid w:val="002A3C9E"/>
    <w:rsid w:val="002A45B7"/>
    <w:rsid w:val="002A5E44"/>
    <w:rsid w:val="002A6922"/>
    <w:rsid w:val="002B05E2"/>
    <w:rsid w:val="002B1B85"/>
    <w:rsid w:val="002B4982"/>
    <w:rsid w:val="002B5504"/>
    <w:rsid w:val="002B7810"/>
    <w:rsid w:val="002C0439"/>
    <w:rsid w:val="002C4653"/>
    <w:rsid w:val="002C75DD"/>
    <w:rsid w:val="002D1174"/>
    <w:rsid w:val="002D1F3A"/>
    <w:rsid w:val="002D4D22"/>
    <w:rsid w:val="002E0E5C"/>
    <w:rsid w:val="002E5892"/>
    <w:rsid w:val="002F5F50"/>
    <w:rsid w:val="002F79E4"/>
    <w:rsid w:val="003028A6"/>
    <w:rsid w:val="00307339"/>
    <w:rsid w:val="0031164A"/>
    <w:rsid w:val="00314DDE"/>
    <w:rsid w:val="00321505"/>
    <w:rsid w:val="003252AB"/>
    <w:rsid w:val="0032669B"/>
    <w:rsid w:val="00327028"/>
    <w:rsid w:val="00331CB5"/>
    <w:rsid w:val="00331F9C"/>
    <w:rsid w:val="00344B8A"/>
    <w:rsid w:val="00345FEA"/>
    <w:rsid w:val="0034684E"/>
    <w:rsid w:val="00353276"/>
    <w:rsid w:val="003541A6"/>
    <w:rsid w:val="003542D3"/>
    <w:rsid w:val="00354C07"/>
    <w:rsid w:val="00355C29"/>
    <w:rsid w:val="00355EA3"/>
    <w:rsid w:val="003574BF"/>
    <w:rsid w:val="00361866"/>
    <w:rsid w:val="003658E8"/>
    <w:rsid w:val="00365BA8"/>
    <w:rsid w:val="00365C6C"/>
    <w:rsid w:val="00372198"/>
    <w:rsid w:val="00373A26"/>
    <w:rsid w:val="00390C23"/>
    <w:rsid w:val="00392D80"/>
    <w:rsid w:val="00397356"/>
    <w:rsid w:val="003A16E8"/>
    <w:rsid w:val="003A6096"/>
    <w:rsid w:val="003B13D0"/>
    <w:rsid w:val="003B3014"/>
    <w:rsid w:val="003B41B0"/>
    <w:rsid w:val="003C091D"/>
    <w:rsid w:val="003C14BF"/>
    <w:rsid w:val="003C248B"/>
    <w:rsid w:val="003C39CC"/>
    <w:rsid w:val="003C517F"/>
    <w:rsid w:val="003D144B"/>
    <w:rsid w:val="003D20BE"/>
    <w:rsid w:val="003D3DC5"/>
    <w:rsid w:val="003E587A"/>
    <w:rsid w:val="003E7C8C"/>
    <w:rsid w:val="003F3DBB"/>
    <w:rsid w:val="003F4257"/>
    <w:rsid w:val="003F7681"/>
    <w:rsid w:val="00400960"/>
    <w:rsid w:val="0040238C"/>
    <w:rsid w:val="00403510"/>
    <w:rsid w:val="00406CB9"/>
    <w:rsid w:val="0041455E"/>
    <w:rsid w:val="0041480C"/>
    <w:rsid w:val="004179D9"/>
    <w:rsid w:val="004200F2"/>
    <w:rsid w:val="004211F2"/>
    <w:rsid w:val="00424EF0"/>
    <w:rsid w:val="00425DA8"/>
    <w:rsid w:val="00430B1B"/>
    <w:rsid w:val="00430FDE"/>
    <w:rsid w:val="00432AA5"/>
    <w:rsid w:val="004342D9"/>
    <w:rsid w:val="00443A09"/>
    <w:rsid w:val="00444895"/>
    <w:rsid w:val="0045126E"/>
    <w:rsid w:val="00451C19"/>
    <w:rsid w:val="0045580E"/>
    <w:rsid w:val="00455B3F"/>
    <w:rsid w:val="004615E5"/>
    <w:rsid w:val="0046201C"/>
    <w:rsid w:val="00465FAE"/>
    <w:rsid w:val="00466B03"/>
    <w:rsid w:val="004675FF"/>
    <w:rsid w:val="00467980"/>
    <w:rsid w:val="0047316D"/>
    <w:rsid w:val="00473368"/>
    <w:rsid w:val="00476A9C"/>
    <w:rsid w:val="00480211"/>
    <w:rsid w:val="0048335E"/>
    <w:rsid w:val="004851EC"/>
    <w:rsid w:val="00487A69"/>
    <w:rsid w:val="0049151D"/>
    <w:rsid w:val="004A360F"/>
    <w:rsid w:val="004A63A7"/>
    <w:rsid w:val="004A6433"/>
    <w:rsid w:val="004A756A"/>
    <w:rsid w:val="004B76C4"/>
    <w:rsid w:val="004C704F"/>
    <w:rsid w:val="004C717B"/>
    <w:rsid w:val="004D00F1"/>
    <w:rsid w:val="004D0685"/>
    <w:rsid w:val="004D4D4D"/>
    <w:rsid w:val="004E2AEF"/>
    <w:rsid w:val="004F2B1D"/>
    <w:rsid w:val="004F4091"/>
    <w:rsid w:val="004F4841"/>
    <w:rsid w:val="004F49E0"/>
    <w:rsid w:val="00502D9D"/>
    <w:rsid w:val="0050620C"/>
    <w:rsid w:val="005111E6"/>
    <w:rsid w:val="00511693"/>
    <w:rsid w:val="00512FD2"/>
    <w:rsid w:val="005133DA"/>
    <w:rsid w:val="005142B6"/>
    <w:rsid w:val="00517615"/>
    <w:rsid w:val="005201DF"/>
    <w:rsid w:val="005219E3"/>
    <w:rsid w:val="00523B6D"/>
    <w:rsid w:val="0053343B"/>
    <w:rsid w:val="00535958"/>
    <w:rsid w:val="00535DD3"/>
    <w:rsid w:val="00536699"/>
    <w:rsid w:val="0054770F"/>
    <w:rsid w:val="005500B3"/>
    <w:rsid w:val="005553FF"/>
    <w:rsid w:val="00555AEA"/>
    <w:rsid w:val="00563FF5"/>
    <w:rsid w:val="00564C92"/>
    <w:rsid w:val="0056529C"/>
    <w:rsid w:val="00565310"/>
    <w:rsid w:val="0056547B"/>
    <w:rsid w:val="00567264"/>
    <w:rsid w:val="00576A28"/>
    <w:rsid w:val="00580D1D"/>
    <w:rsid w:val="005831DC"/>
    <w:rsid w:val="00584BB1"/>
    <w:rsid w:val="005868F3"/>
    <w:rsid w:val="0059211E"/>
    <w:rsid w:val="00593E5C"/>
    <w:rsid w:val="0059415B"/>
    <w:rsid w:val="00596E77"/>
    <w:rsid w:val="005A0A25"/>
    <w:rsid w:val="005A0BD6"/>
    <w:rsid w:val="005A6ACE"/>
    <w:rsid w:val="005B561D"/>
    <w:rsid w:val="005B6857"/>
    <w:rsid w:val="005C1146"/>
    <w:rsid w:val="005C1292"/>
    <w:rsid w:val="005C5A44"/>
    <w:rsid w:val="005C621B"/>
    <w:rsid w:val="005C71C2"/>
    <w:rsid w:val="005D3A13"/>
    <w:rsid w:val="005D3A95"/>
    <w:rsid w:val="005D3FBB"/>
    <w:rsid w:val="005E401F"/>
    <w:rsid w:val="005E66AA"/>
    <w:rsid w:val="005F5035"/>
    <w:rsid w:val="005F6491"/>
    <w:rsid w:val="005F651D"/>
    <w:rsid w:val="005F6FDA"/>
    <w:rsid w:val="0060005D"/>
    <w:rsid w:val="00600A2B"/>
    <w:rsid w:val="00601DCA"/>
    <w:rsid w:val="00605F2C"/>
    <w:rsid w:val="0061061D"/>
    <w:rsid w:val="006158B1"/>
    <w:rsid w:val="006159E4"/>
    <w:rsid w:val="00617D04"/>
    <w:rsid w:val="0062071B"/>
    <w:rsid w:val="0062224F"/>
    <w:rsid w:val="00624657"/>
    <w:rsid w:val="00627888"/>
    <w:rsid w:val="00627D28"/>
    <w:rsid w:val="00633EE1"/>
    <w:rsid w:val="00634F4D"/>
    <w:rsid w:val="006357D9"/>
    <w:rsid w:val="00640094"/>
    <w:rsid w:val="006400DC"/>
    <w:rsid w:val="00640A7F"/>
    <w:rsid w:val="00641791"/>
    <w:rsid w:val="0064260A"/>
    <w:rsid w:val="00644EC4"/>
    <w:rsid w:val="006511B7"/>
    <w:rsid w:val="006525AF"/>
    <w:rsid w:val="0065403F"/>
    <w:rsid w:val="0065428A"/>
    <w:rsid w:val="006568FA"/>
    <w:rsid w:val="006602F0"/>
    <w:rsid w:val="0066115A"/>
    <w:rsid w:val="00665CC5"/>
    <w:rsid w:val="00671382"/>
    <w:rsid w:val="0067284E"/>
    <w:rsid w:val="00676297"/>
    <w:rsid w:val="00681CA9"/>
    <w:rsid w:val="0068209A"/>
    <w:rsid w:val="00682E30"/>
    <w:rsid w:val="00683D82"/>
    <w:rsid w:val="00684089"/>
    <w:rsid w:val="006840A2"/>
    <w:rsid w:val="0068707A"/>
    <w:rsid w:val="0068714C"/>
    <w:rsid w:val="0068771E"/>
    <w:rsid w:val="0069098E"/>
    <w:rsid w:val="00694907"/>
    <w:rsid w:val="00695611"/>
    <w:rsid w:val="006A00A2"/>
    <w:rsid w:val="006A2D2E"/>
    <w:rsid w:val="006A480B"/>
    <w:rsid w:val="006A7259"/>
    <w:rsid w:val="006B4535"/>
    <w:rsid w:val="006B6A9E"/>
    <w:rsid w:val="006C0403"/>
    <w:rsid w:val="006C3F3E"/>
    <w:rsid w:val="006C538A"/>
    <w:rsid w:val="006D06E3"/>
    <w:rsid w:val="006D1CC2"/>
    <w:rsid w:val="006D1CED"/>
    <w:rsid w:val="006D2D40"/>
    <w:rsid w:val="006E08C2"/>
    <w:rsid w:val="006E5864"/>
    <w:rsid w:val="006F12CD"/>
    <w:rsid w:val="006F1510"/>
    <w:rsid w:val="006F7DD6"/>
    <w:rsid w:val="00703752"/>
    <w:rsid w:val="00703953"/>
    <w:rsid w:val="007053A0"/>
    <w:rsid w:val="00705CD4"/>
    <w:rsid w:val="0070636A"/>
    <w:rsid w:val="007079C4"/>
    <w:rsid w:val="00710632"/>
    <w:rsid w:val="007129A8"/>
    <w:rsid w:val="00715C51"/>
    <w:rsid w:val="0071687C"/>
    <w:rsid w:val="00717951"/>
    <w:rsid w:val="00717F86"/>
    <w:rsid w:val="0072043F"/>
    <w:rsid w:val="00720F08"/>
    <w:rsid w:val="0072130B"/>
    <w:rsid w:val="007248F1"/>
    <w:rsid w:val="00724ECF"/>
    <w:rsid w:val="00727EBE"/>
    <w:rsid w:val="00733DD5"/>
    <w:rsid w:val="007344A0"/>
    <w:rsid w:val="00736FF1"/>
    <w:rsid w:val="00737F24"/>
    <w:rsid w:val="00742E30"/>
    <w:rsid w:val="0074450E"/>
    <w:rsid w:val="00745DC8"/>
    <w:rsid w:val="00752EED"/>
    <w:rsid w:val="00755E3B"/>
    <w:rsid w:val="007563FD"/>
    <w:rsid w:val="007568C4"/>
    <w:rsid w:val="00760D41"/>
    <w:rsid w:val="00761E06"/>
    <w:rsid w:val="007629AB"/>
    <w:rsid w:val="007630A3"/>
    <w:rsid w:val="007647A9"/>
    <w:rsid w:val="00765047"/>
    <w:rsid w:val="00766B85"/>
    <w:rsid w:val="00766CA7"/>
    <w:rsid w:val="00770624"/>
    <w:rsid w:val="00770C43"/>
    <w:rsid w:val="007726F3"/>
    <w:rsid w:val="00772A13"/>
    <w:rsid w:val="007745B2"/>
    <w:rsid w:val="0077483D"/>
    <w:rsid w:val="00775075"/>
    <w:rsid w:val="00776ACF"/>
    <w:rsid w:val="00781BF8"/>
    <w:rsid w:val="007823BA"/>
    <w:rsid w:val="00787252"/>
    <w:rsid w:val="00787804"/>
    <w:rsid w:val="00787892"/>
    <w:rsid w:val="007947C9"/>
    <w:rsid w:val="007A140B"/>
    <w:rsid w:val="007A4B40"/>
    <w:rsid w:val="007B1917"/>
    <w:rsid w:val="007B2FCC"/>
    <w:rsid w:val="007B4A4B"/>
    <w:rsid w:val="007C067B"/>
    <w:rsid w:val="007C14C6"/>
    <w:rsid w:val="007C5B9E"/>
    <w:rsid w:val="007C6BD7"/>
    <w:rsid w:val="007C7482"/>
    <w:rsid w:val="007D2727"/>
    <w:rsid w:val="007D47A5"/>
    <w:rsid w:val="007D503C"/>
    <w:rsid w:val="007D55C4"/>
    <w:rsid w:val="007D6118"/>
    <w:rsid w:val="007D6574"/>
    <w:rsid w:val="007E2193"/>
    <w:rsid w:val="007E27CE"/>
    <w:rsid w:val="007E2BE1"/>
    <w:rsid w:val="007E67E1"/>
    <w:rsid w:val="007F31B5"/>
    <w:rsid w:val="007F4036"/>
    <w:rsid w:val="007F6D67"/>
    <w:rsid w:val="0080149A"/>
    <w:rsid w:val="0080397A"/>
    <w:rsid w:val="00807080"/>
    <w:rsid w:val="00811E23"/>
    <w:rsid w:val="00814C64"/>
    <w:rsid w:val="008171EB"/>
    <w:rsid w:val="008203E2"/>
    <w:rsid w:val="00825845"/>
    <w:rsid w:val="00830FD7"/>
    <w:rsid w:val="0083229D"/>
    <w:rsid w:val="00837B32"/>
    <w:rsid w:val="008400ED"/>
    <w:rsid w:val="00844B74"/>
    <w:rsid w:val="00844C3D"/>
    <w:rsid w:val="00847037"/>
    <w:rsid w:val="008472E0"/>
    <w:rsid w:val="00847C0C"/>
    <w:rsid w:val="00851074"/>
    <w:rsid w:val="008512B6"/>
    <w:rsid w:val="00874244"/>
    <w:rsid w:val="00874FAB"/>
    <w:rsid w:val="00877742"/>
    <w:rsid w:val="008801FB"/>
    <w:rsid w:val="00880F0E"/>
    <w:rsid w:val="00881406"/>
    <w:rsid w:val="008817FB"/>
    <w:rsid w:val="00884814"/>
    <w:rsid w:val="008904E3"/>
    <w:rsid w:val="008916E2"/>
    <w:rsid w:val="00894D54"/>
    <w:rsid w:val="00895520"/>
    <w:rsid w:val="008A344D"/>
    <w:rsid w:val="008A6469"/>
    <w:rsid w:val="008A6CB7"/>
    <w:rsid w:val="008B30DB"/>
    <w:rsid w:val="008B42FE"/>
    <w:rsid w:val="008B6B64"/>
    <w:rsid w:val="008B7ABD"/>
    <w:rsid w:val="008C754C"/>
    <w:rsid w:val="008C7A4A"/>
    <w:rsid w:val="008D3223"/>
    <w:rsid w:val="008D717F"/>
    <w:rsid w:val="008E2F74"/>
    <w:rsid w:val="008E4389"/>
    <w:rsid w:val="008E68C9"/>
    <w:rsid w:val="008E731B"/>
    <w:rsid w:val="008E77A3"/>
    <w:rsid w:val="008E7B20"/>
    <w:rsid w:val="008F043F"/>
    <w:rsid w:val="008F3CBB"/>
    <w:rsid w:val="008F3D54"/>
    <w:rsid w:val="008F4124"/>
    <w:rsid w:val="00900FCC"/>
    <w:rsid w:val="009023BA"/>
    <w:rsid w:val="009048D9"/>
    <w:rsid w:val="00905CED"/>
    <w:rsid w:val="009063A8"/>
    <w:rsid w:val="009147D3"/>
    <w:rsid w:val="009167FE"/>
    <w:rsid w:val="00921DB0"/>
    <w:rsid w:val="0092739C"/>
    <w:rsid w:val="00927F51"/>
    <w:rsid w:val="00931CBD"/>
    <w:rsid w:val="00932C87"/>
    <w:rsid w:val="00941673"/>
    <w:rsid w:val="00950484"/>
    <w:rsid w:val="00950BC4"/>
    <w:rsid w:val="00956B88"/>
    <w:rsid w:val="00957DB2"/>
    <w:rsid w:val="00961C02"/>
    <w:rsid w:val="00963843"/>
    <w:rsid w:val="00963D8E"/>
    <w:rsid w:val="0096405A"/>
    <w:rsid w:val="00974927"/>
    <w:rsid w:val="00981FE0"/>
    <w:rsid w:val="009836EA"/>
    <w:rsid w:val="00983905"/>
    <w:rsid w:val="00985049"/>
    <w:rsid w:val="00986FB6"/>
    <w:rsid w:val="00991082"/>
    <w:rsid w:val="009960D7"/>
    <w:rsid w:val="00996CB1"/>
    <w:rsid w:val="0099793C"/>
    <w:rsid w:val="009A0D83"/>
    <w:rsid w:val="009A0ECD"/>
    <w:rsid w:val="009A15D3"/>
    <w:rsid w:val="009A3847"/>
    <w:rsid w:val="009A3849"/>
    <w:rsid w:val="009A6860"/>
    <w:rsid w:val="009A75BE"/>
    <w:rsid w:val="009A7998"/>
    <w:rsid w:val="009A7B45"/>
    <w:rsid w:val="009B01D7"/>
    <w:rsid w:val="009B1854"/>
    <w:rsid w:val="009B33BC"/>
    <w:rsid w:val="009B4605"/>
    <w:rsid w:val="009B4D15"/>
    <w:rsid w:val="009C16AF"/>
    <w:rsid w:val="009C1B4D"/>
    <w:rsid w:val="009C1C9D"/>
    <w:rsid w:val="009C783E"/>
    <w:rsid w:val="009C7AE2"/>
    <w:rsid w:val="009D05FD"/>
    <w:rsid w:val="009D1E8F"/>
    <w:rsid w:val="009D2917"/>
    <w:rsid w:val="009D3810"/>
    <w:rsid w:val="009D4536"/>
    <w:rsid w:val="009D480E"/>
    <w:rsid w:val="009D7BEC"/>
    <w:rsid w:val="009E03B8"/>
    <w:rsid w:val="009E413B"/>
    <w:rsid w:val="009E7161"/>
    <w:rsid w:val="009F0E6D"/>
    <w:rsid w:val="009F100F"/>
    <w:rsid w:val="009F3804"/>
    <w:rsid w:val="009F594D"/>
    <w:rsid w:val="009F5EF4"/>
    <w:rsid w:val="009F7228"/>
    <w:rsid w:val="00A03BEB"/>
    <w:rsid w:val="00A05D3B"/>
    <w:rsid w:val="00A05FAD"/>
    <w:rsid w:val="00A06B16"/>
    <w:rsid w:val="00A101D0"/>
    <w:rsid w:val="00A1274B"/>
    <w:rsid w:val="00A15090"/>
    <w:rsid w:val="00A21413"/>
    <w:rsid w:val="00A22585"/>
    <w:rsid w:val="00A31441"/>
    <w:rsid w:val="00A3215E"/>
    <w:rsid w:val="00A32B3F"/>
    <w:rsid w:val="00A33ED6"/>
    <w:rsid w:val="00A421CB"/>
    <w:rsid w:val="00A506F4"/>
    <w:rsid w:val="00A521B1"/>
    <w:rsid w:val="00A52CF9"/>
    <w:rsid w:val="00A534B6"/>
    <w:rsid w:val="00A53D51"/>
    <w:rsid w:val="00A54320"/>
    <w:rsid w:val="00A57AB0"/>
    <w:rsid w:val="00A62710"/>
    <w:rsid w:val="00A6340B"/>
    <w:rsid w:val="00A63B04"/>
    <w:rsid w:val="00A641C1"/>
    <w:rsid w:val="00A70800"/>
    <w:rsid w:val="00A72531"/>
    <w:rsid w:val="00A72E07"/>
    <w:rsid w:val="00A72FDD"/>
    <w:rsid w:val="00A73479"/>
    <w:rsid w:val="00A73FFB"/>
    <w:rsid w:val="00A83C73"/>
    <w:rsid w:val="00A843CD"/>
    <w:rsid w:val="00A857BC"/>
    <w:rsid w:val="00A85F08"/>
    <w:rsid w:val="00A872B7"/>
    <w:rsid w:val="00A872E2"/>
    <w:rsid w:val="00A902AC"/>
    <w:rsid w:val="00A91A10"/>
    <w:rsid w:val="00A92048"/>
    <w:rsid w:val="00A920AF"/>
    <w:rsid w:val="00A94490"/>
    <w:rsid w:val="00A953F3"/>
    <w:rsid w:val="00A9587E"/>
    <w:rsid w:val="00AA0CA2"/>
    <w:rsid w:val="00AA2824"/>
    <w:rsid w:val="00AA357D"/>
    <w:rsid w:val="00AA5288"/>
    <w:rsid w:val="00AA5784"/>
    <w:rsid w:val="00AA5A41"/>
    <w:rsid w:val="00AA5ADB"/>
    <w:rsid w:val="00AA70F0"/>
    <w:rsid w:val="00AB23EC"/>
    <w:rsid w:val="00AB359F"/>
    <w:rsid w:val="00AB39E2"/>
    <w:rsid w:val="00AB4193"/>
    <w:rsid w:val="00AB4F18"/>
    <w:rsid w:val="00AC2AB6"/>
    <w:rsid w:val="00AC7411"/>
    <w:rsid w:val="00AD09F6"/>
    <w:rsid w:val="00AD1C08"/>
    <w:rsid w:val="00AD2DF4"/>
    <w:rsid w:val="00AD3DC4"/>
    <w:rsid w:val="00AE0BE8"/>
    <w:rsid w:val="00AE4700"/>
    <w:rsid w:val="00AE5719"/>
    <w:rsid w:val="00AF5553"/>
    <w:rsid w:val="00AF7A8B"/>
    <w:rsid w:val="00B01ADA"/>
    <w:rsid w:val="00B043F8"/>
    <w:rsid w:val="00B05C8A"/>
    <w:rsid w:val="00B10296"/>
    <w:rsid w:val="00B10384"/>
    <w:rsid w:val="00B1238B"/>
    <w:rsid w:val="00B17F33"/>
    <w:rsid w:val="00B263D9"/>
    <w:rsid w:val="00B270FD"/>
    <w:rsid w:val="00B300D0"/>
    <w:rsid w:val="00B32852"/>
    <w:rsid w:val="00B3308E"/>
    <w:rsid w:val="00B342F2"/>
    <w:rsid w:val="00B34FE2"/>
    <w:rsid w:val="00B44640"/>
    <w:rsid w:val="00B44E1A"/>
    <w:rsid w:val="00B451C4"/>
    <w:rsid w:val="00B52DBE"/>
    <w:rsid w:val="00B61A7A"/>
    <w:rsid w:val="00B6275B"/>
    <w:rsid w:val="00B62858"/>
    <w:rsid w:val="00B6333A"/>
    <w:rsid w:val="00B6514E"/>
    <w:rsid w:val="00B719A6"/>
    <w:rsid w:val="00B74B83"/>
    <w:rsid w:val="00B758CF"/>
    <w:rsid w:val="00B759AE"/>
    <w:rsid w:val="00B8182F"/>
    <w:rsid w:val="00B81F8D"/>
    <w:rsid w:val="00B870B9"/>
    <w:rsid w:val="00B90B81"/>
    <w:rsid w:val="00B96F08"/>
    <w:rsid w:val="00B97250"/>
    <w:rsid w:val="00BA2F53"/>
    <w:rsid w:val="00BD3DED"/>
    <w:rsid w:val="00BD6AD7"/>
    <w:rsid w:val="00BD7477"/>
    <w:rsid w:val="00BE36D3"/>
    <w:rsid w:val="00BE4930"/>
    <w:rsid w:val="00BE4CB2"/>
    <w:rsid w:val="00BE75D3"/>
    <w:rsid w:val="00BF13E5"/>
    <w:rsid w:val="00BF4EA2"/>
    <w:rsid w:val="00BF4FA2"/>
    <w:rsid w:val="00BF54DC"/>
    <w:rsid w:val="00BF7516"/>
    <w:rsid w:val="00C10F2C"/>
    <w:rsid w:val="00C13BAE"/>
    <w:rsid w:val="00C13F9C"/>
    <w:rsid w:val="00C14A27"/>
    <w:rsid w:val="00C25B2B"/>
    <w:rsid w:val="00C3573C"/>
    <w:rsid w:val="00C4278C"/>
    <w:rsid w:val="00C46836"/>
    <w:rsid w:val="00C53AD6"/>
    <w:rsid w:val="00C577E8"/>
    <w:rsid w:val="00C57E7F"/>
    <w:rsid w:val="00C604ED"/>
    <w:rsid w:val="00C61ED1"/>
    <w:rsid w:val="00C646DE"/>
    <w:rsid w:val="00C672DC"/>
    <w:rsid w:val="00C70C14"/>
    <w:rsid w:val="00C71BB2"/>
    <w:rsid w:val="00C73094"/>
    <w:rsid w:val="00C77B82"/>
    <w:rsid w:val="00C81322"/>
    <w:rsid w:val="00C8251D"/>
    <w:rsid w:val="00C82D4E"/>
    <w:rsid w:val="00C86BA7"/>
    <w:rsid w:val="00C97B33"/>
    <w:rsid w:val="00CA0DA7"/>
    <w:rsid w:val="00CA36D3"/>
    <w:rsid w:val="00CA43AD"/>
    <w:rsid w:val="00CA5EE7"/>
    <w:rsid w:val="00CA77E5"/>
    <w:rsid w:val="00CB03F5"/>
    <w:rsid w:val="00CB6068"/>
    <w:rsid w:val="00CC2485"/>
    <w:rsid w:val="00CC50B6"/>
    <w:rsid w:val="00CC52E6"/>
    <w:rsid w:val="00CD18B0"/>
    <w:rsid w:val="00CD656B"/>
    <w:rsid w:val="00CE0985"/>
    <w:rsid w:val="00CE12EF"/>
    <w:rsid w:val="00CE2497"/>
    <w:rsid w:val="00CE427C"/>
    <w:rsid w:val="00CE473F"/>
    <w:rsid w:val="00CF0200"/>
    <w:rsid w:val="00CF3C3E"/>
    <w:rsid w:val="00CF7B02"/>
    <w:rsid w:val="00D0126D"/>
    <w:rsid w:val="00D17441"/>
    <w:rsid w:val="00D2005A"/>
    <w:rsid w:val="00D2448B"/>
    <w:rsid w:val="00D269D6"/>
    <w:rsid w:val="00D32B87"/>
    <w:rsid w:val="00D33F8C"/>
    <w:rsid w:val="00D372DA"/>
    <w:rsid w:val="00D43330"/>
    <w:rsid w:val="00D457D0"/>
    <w:rsid w:val="00D545E6"/>
    <w:rsid w:val="00D56A72"/>
    <w:rsid w:val="00D613CC"/>
    <w:rsid w:val="00D616DF"/>
    <w:rsid w:val="00D718DB"/>
    <w:rsid w:val="00D80723"/>
    <w:rsid w:val="00D840B3"/>
    <w:rsid w:val="00D86FFE"/>
    <w:rsid w:val="00D8792E"/>
    <w:rsid w:val="00D91156"/>
    <w:rsid w:val="00D92D9A"/>
    <w:rsid w:val="00D9570D"/>
    <w:rsid w:val="00DA0078"/>
    <w:rsid w:val="00DA7C70"/>
    <w:rsid w:val="00DA7EEE"/>
    <w:rsid w:val="00DB0045"/>
    <w:rsid w:val="00DB0089"/>
    <w:rsid w:val="00DB1094"/>
    <w:rsid w:val="00DB1A6B"/>
    <w:rsid w:val="00DB2448"/>
    <w:rsid w:val="00DB2C96"/>
    <w:rsid w:val="00DB67FB"/>
    <w:rsid w:val="00DC20BB"/>
    <w:rsid w:val="00DD2795"/>
    <w:rsid w:val="00DD3650"/>
    <w:rsid w:val="00DD3A4D"/>
    <w:rsid w:val="00DD500C"/>
    <w:rsid w:val="00DD5068"/>
    <w:rsid w:val="00DD54A8"/>
    <w:rsid w:val="00DD752C"/>
    <w:rsid w:val="00DE128D"/>
    <w:rsid w:val="00DE18F7"/>
    <w:rsid w:val="00DE23EA"/>
    <w:rsid w:val="00DE7F61"/>
    <w:rsid w:val="00E00B9A"/>
    <w:rsid w:val="00E01250"/>
    <w:rsid w:val="00E01D51"/>
    <w:rsid w:val="00E03F78"/>
    <w:rsid w:val="00E0698C"/>
    <w:rsid w:val="00E075A6"/>
    <w:rsid w:val="00E07BAF"/>
    <w:rsid w:val="00E15B9F"/>
    <w:rsid w:val="00E20E72"/>
    <w:rsid w:val="00E21518"/>
    <w:rsid w:val="00E22C16"/>
    <w:rsid w:val="00E24C40"/>
    <w:rsid w:val="00E261D0"/>
    <w:rsid w:val="00E2635D"/>
    <w:rsid w:val="00E36AFB"/>
    <w:rsid w:val="00E3764E"/>
    <w:rsid w:val="00E379BF"/>
    <w:rsid w:val="00E42B3A"/>
    <w:rsid w:val="00E44E37"/>
    <w:rsid w:val="00E45845"/>
    <w:rsid w:val="00E466F5"/>
    <w:rsid w:val="00E52D7D"/>
    <w:rsid w:val="00E56C06"/>
    <w:rsid w:val="00E5701A"/>
    <w:rsid w:val="00E62EE8"/>
    <w:rsid w:val="00E6405F"/>
    <w:rsid w:val="00E66972"/>
    <w:rsid w:val="00E7005F"/>
    <w:rsid w:val="00E76AA0"/>
    <w:rsid w:val="00E805E4"/>
    <w:rsid w:val="00E83BEE"/>
    <w:rsid w:val="00E85931"/>
    <w:rsid w:val="00E92781"/>
    <w:rsid w:val="00E92C7B"/>
    <w:rsid w:val="00EA1A2B"/>
    <w:rsid w:val="00EA3650"/>
    <w:rsid w:val="00EA3FF3"/>
    <w:rsid w:val="00EA54B9"/>
    <w:rsid w:val="00EA7988"/>
    <w:rsid w:val="00EB1F98"/>
    <w:rsid w:val="00EB3C87"/>
    <w:rsid w:val="00EB50B8"/>
    <w:rsid w:val="00ED0CC4"/>
    <w:rsid w:val="00ED11A3"/>
    <w:rsid w:val="00ED2AB9"/>
    <w:rsid w:val="00EE0D29"/>
    <w:rsid w:val="00EE142F"/>
    <w:rsid w:val="00EE375C"/>
    <w:rsid w:val="00EE4089"/>
    <w:rsid w:val="00EE51CC"/>
    <w:rsid w:val="00EE65A4"/>
    <w:rsid w:val="00EE7029"/>
    <w:rsid w:val="00EE7231"/>
    <w:rsid w:val="00EF0F00"/>
    <w:rsid w:val="00EF1226"/>
    <w:rsid w:val="00F07D9C"/>
    <w:rsid w:val="00F10D94"/>
    <w:rsid w:val="00F14FD1"/>
    <w:rsid w:val="00F23572"/>
    <w:rsid w:val="00F26302"/>
    <w:rsid w:val="00F26AD9"/>
    <w:rsid w:val="00F31000"/>
    <w:rsid w:val="00F329D0"/>
    <w:rsid w:val="00F354B1"/>
    <w:rsid w:val="00F4167F"/>
    <w:rsid w:val="00F41FFC"/>
    <w:rsid w:val="00F52701"/>
    <w:rsid w:val="00F53943"/>
    <w:rsid w:val="00F54D42"/>
    <w:rsid w:val="00F5720E"/>
    <w:rsid w:val="00F63ECF"/>
    <w:rsid w:val="00F64D22"/>
    <w:rsid w:val="00F66F0F"/>
    <w:rsid w:val="00F72116"/>
    <w:rsid w:val="00F82115"/>
    <w:rsid w:val="00F82392"/>
    <w:rsid w:val="00F8274E"/>
    <w:rsid w:val="00F83AF6"/>
    <w:rsid w:val="00F863B6"/>
    <w:rsid w:val="00F93EE4"/>
    <w:rsid w:val="00FA5EA0"/>
    <w:rsid w:val="00FA7D1B"/>
    <w:rsid w:val="00FB1436"/>
    <w:rsid w:val="00FC05AE"/>
    <w:rsid w:val="00FC15DB"/>
    <w:rsid w:val="00FC186B"/>
    <w:rsid w:val="00FC1E25"/>
    <w:rsid w:val="00FC60B1"/>
    <w:rsid w:val="00FD0682"/>
    <w:rsid w:val="00FD4721"/>
    <w:rsid w:val="00FE0A71"/>
    <w:rsid w:val="00FE3063"/>
    <w:rsid w:val="00FF058F"/>
    <w:rsid w:val="00FF0B74"/>
    <w:rsid w:val="00FF13D5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AAA382"/>
  <w15:chartTrackingRefBased/>
  <w15:docId w15:val="{A6394CEF-F10A-4C00-A1E0-3F086C71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77B82"/>
    <w:pPr>
      <w:spacing w:after="160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0C6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722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IGRAFES">
    <w:name w:val="EPIGRAFES"/>
    <w:basedOn w:val="Normal"/>
    <w:next w:val="TEXTO"/>
    <w:qFormat/>
    <w:rsid w:val="00D8792E"/>
    <w:pPr>
      <w:spacing w:before="480"/>
      <w:jc w:val="both"/>
    </w:pPr>
    <w:rPr>
      <w:b/>
      <w:sz w:val="24"/>
    </w:rPr>
  </w:style>
  <w:style w:type="paragraph" w:customStyle="1" w:styleId="OPERACION">
    <w:name w:val="OPERACION"/>
    <w:basedOn w:val="Normal"/>
    <w:next w:val="OPERACION-SUBTITULO"/>
    <w:qFormat/>
    <w:rsid w:val="00F26AD9"/>
    <w:pPr>
      <w:spacing w:before="1080" w:after="0"/>
      <w:jc w:val="center"/>
    </w:pPr>
    <w:rPr>
      <w:b/>
      <w:sz w:val="24"/>
    </w:rPr>
  </w:style>
  <w:style w:type="paragraph" w:styleId="Encabezado">
    <w:name w:val="header"/>
    <w:basedOn w:val="Normal"/>
    <w:link w:val="EncabezadoCar"/>
    <w:rsid w:val="0072130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72130B"/>
    <w:rPr>
      <w:rFonts w:eastAsiaTheme="minorHAnsi" w:cstheme="minorBidi"/>
      <w:szCs w:val="22"/>
      <w:lang w:eastAsia="en-US"/>
    </w:rPr>
  </w:style>
  <w:style w:type="character" w:styleId="Refdenotaalpie">
    <w:name w:val="footnote reference"/>
    <w:basedOn w:val="Fuentedeprrafopredeter"/>
    <w:unhideWhenUsed/>
    <w:rsid w:val="00D8792E"/>
    <w:rPr>
      <w:vertAlign w:val="superscript"/>
    </w:rPr>
  </w:style>
  <w:style w:type="paragraph" w:customStyle="1" w:styleId="PRINCIPALESRESULTADOS">
    <w:name w:val="PRINCIPALES RESULTADOS"/>
    <w:basedOn w:val="Normal"/>
    <w:qFormat/>
    <w:rsid w:val="00CE427C"/>
    <w:pPr>
      <w:numPr>
        <w:numId w:val="1"/>
      </w:numPr>
      <w:pBdr>
        <w:top w:val="single" w:sz="4" w:space="6" w:color="000000" w:themeColor="text1"/>
        <w:left w:val="single" w:sz="4" w:space="4" w:color="000000" w:themeColor="text1"/>
        <w:bottom w:val="single" w:sz="4" w:space="6" w:color="000000" w:themeColor="text1"/>
        <w:right w:val="single" w:sz="4" w:space="4" w:color="000000" w:themeColor="text1"/>
      </w:pBdr>
      <w:ind w:left="470" w:right="113" w:hanging="357"/>
      <w:jc w:val="both"/>
    </w:pPr>
  </w:style>
  <w:style w:type="paragraph" w:customStyle="1" w:styleId="TABLA-LADILLO">
    <w:name w:val="TABLA - LADILLO"/>
    <w:basedOn w:val="Normal"/>
    <w:qFormat/>
    <w:rsid w:val="00D8792E"/>
    <w:pPr>
      <w:spacing w:before="20" w:after="20"/>
    </w:pPr>
    <w:rPr>
      <w:sz w:val="20"/>
    </w:rPr>
  </w:style>
  <w:style w:type="paragraph" w:customStyle="1" w:styleId="TABLA-DATOS">
    <w:name w:val="TABLA - DATOS"/>
    <w:basedOn w:val="TABLA-LADILLO"/>
    <w:qFormat/>
    <w:rsid w:val="00D8792E"/>
    <w:pPr>
      <w:jc w:val="right"/>
    </w:pPr>
    <w:rPr>
      <w:sz w:val="18"/>
    </w:rPr>
  </w:style>
  <w:style w:type="paragraph" w:customStyle="1" w:styleId="TEXTO">
    <w:name w:val="TEXTO"/>
    <w:basedOn w:val="Normal"/>
    <w:qFormat/>
    <w:rsid w:val="0059415B"/>
    <w:pPr>
      <w:spacing w:before="160" w:after="0"/>
      <w:jc w:val="both"/>
    </w:pPr>
  </w:style>
  <w:style w:type="paragraph" w:styleId="Piedepgina">
    <w:name w:val="footer"/>
    <w:basedOn w:val="Normal"/>
    <w:link w:val="PiedepginaCar"/>
    <w:rsid w:val="0072130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0B"/>
    <w:rPr>
      <w:rFonts w:eastAsiaTheme="minorHAnsi" w:cstheme="minorBidi"/>
      <w:szCs w:val="22"/>
      <w:lang w:eastAsia="en-US"/>
    </w:rPr>
  </w:style>
  <w:style w:type="paragraph" w:customStyle="1" w:styleId="TITULARES">
    <w:name w:val="TITULARES"/>
    <w:basedOn w:val="Normal"/>
    <w:next w:val="TEXTO"/>
    <w:qFormat/>
    <w:rsid w:val="00D8792E"/>
    <w:pPr>
      <w:spacing w:before="480"/>
      <w:jc w:val="center"/>
    </w:pPr>
    <w:rPr>
      <w:b/>
      <w:sz w:val="28"/>
    </w:rPr>
  </w:style>
  <w:style w:type="paragraph" w:customStyle="1" w:styleId="FINAL8ptos">
    <w:name w:val="FINAL 8 ptos"/>
    <w:basedOn w:val="Normal"/>
    <w:rsid w:val="00601DCA"/>
    <w:pPr>
      <w:keepNext/>
      <w:keepLines/>
      <w:widowControl w:val="0"/>
      <w:pBdr>
        <w:bottom w:val="single" w:sz="4" w:space="1" w:color="auto"/>
      </w:pBdr>
      <w:spacing w:before="20" w:after="20"/>
      <w:jc w:val="both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5C1292"/>
    <w:rPr>
      <w:color w:val="808080"/>
    </w:rPr>
  </w:style>
  <w:style w:type="paragraph" w:customStyle="1" w:styleId="OPERACION-SUBTITULO">
    <w:name w:val="OPERACION- SUBTITULO"/>
    <w:basedOn w:val="OPERACION"/>
    <w:next w:val="TITULARES"/>
    <w:qFormat/>
    <w:rsid w:val="00F26AD9"/>
    <w:pPr>
      <w:spacing w:before="0"/>
    </w:pPr>
    <w:rPr>
      <w:b w:val="0"/>
    </w:rPr>
  </w:style>
  <w:style w:type="paragraph" w:customStyle="1" w:styleId="TABLA-TITULO">
    <w:name w:val="TABLA - TITULO"/>
    <w:basedOn w:val="EPIGRAFES"/>
    <w:next w:val="TABLA-SUBTITULO"/>
    <w:qFormat/>
    <w:rsid w:val="00C77B82"/>
    <w:pPr>
      <w:spacing w:before="240" w:after="0"/>
      <w:jc w:val="left"/>
    </w:pPr>
    <w:rPr>
      <w:sz w:val="22"/>
    </w:rPr>
  </w:style>
  <w:style w:type="paragraph" w:customStyle="1" w:styleId="NOTA">
    <w:name w:val="NOTA"/>
    <w:basedOn w:val="TEXTO"/>
    <w:next w:val="TEXTO"/>
    <w:rsid w:val="00F26AD9"/>
    <w:pPr>
      <w:spacing w:before="40"/>
    </w:pPr>
    <w:rPr>
      <w:sz w:val="18"/>
    </w:rPr>
  </w:style>
  <w:style w:type="paragraph" w:styleId="Textonotapie">
    <w:name w:val="footnote text"/>
    <w:basedOn w:val="Normal"/>
    <w:link w:val="TextonotapieCar"/>
    <w:rsid w:val="0062224F"/>
    <w:pPr>
      <w:spacing w:after="40"/>
      <w:jc w:val="both"/>
    </w:pPr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2224F"/>
    <w:rPr>
      <w:rFonts w:eastAsiaTheme="minorHAnsi" w:cstheme="minorBidi"/>
      <w:sz w:val="18"/>
      <w:lang w:eastAsia="en-US"/>
    </w:rPr>
  </w:style>
  <w:style w:type="paragraph" w:customStyle="1" w:styleId="FINAL">
    <w:name w:val="FINAL"/>
    <w:basedOn w:val="Normal"/>
    <w:rsid w:val="001A0FC8"/>
    <w:pPr>
      <w:keepNext/>
      <w:keepLines/>
      <w:widowControl w:val="0"/>
      <w:pBdr>
        <w:top w:val="single" w:sz="12" w:space="1" w:color="auto"/>
        <w:bottom w:val="single" w:sz="4" w:space="1" w:color="auto"/>
      </w:pBdr>
      <w:spacing w:before="40" w:after="0"/>
      <w:jc w:val="both"/>
    </w:pPr>
    <w:rPr>
      <w:sz w:val="18"/>
      <w:szCs w:val="20"/>
      <w:lang w:val="es-ES_tradnl"/>
    </w:rPr>
  </w:style>
  <w:style w:type="character" w:styleId="Hipervnculo">
    <w:name w:val="Hyperlink"/>
    <w:basedOn w:val="Fuentedeprrafopredeter"/>
    <w:rsid w:val="009960D7"/>
    <w:rPr>
      <w:color w:val="EBDAE2" w:themeColor="hyperlink"/>
      <w:u w:val="single"/>
    </w:rPr>
  </w:style>
  <w:style w:type="paragraph" w:customStyle="1" w:styleId="TABLA-SUBTITULO">
    <w:name w:val="TABLA - SUBTITULO"/>
    <w:basedOn w:val="TABLA-TITULO"/>
    <w:qFormat/>
    <w:rsid w:val="00874244"/>
    <w:pPr>
      <w:spacing w:before="0"/>
    </w:pPr>
    <w:rPr>
      <w:b w:val="0"/>
      <w:sz w:val="20"/>
    </w:rPr>
  </w:style>
  <w:style w:type="paragraph" w:styleId="Textonotaalfinal">
    <w:name w:val="endnote text"/>
    <w:basedOn w:val="Normal"/>
    <w:link w:val="TextonotaalfinalCar"/>
    <w:rsid w:val="007C5B9E"/>
    <w:pPr>
      <w:spacing w:after="0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7C5B9E"/>
    <w:rPr>
      <w:rFonts w:eastAsiaTheme="minorHAnsi" w:cstheme="minorBidi"/>
      <w:sz w:val="20"/>
      <w:lang w:eastAsia="en-US"/>
    </w:rPr>
  </w:style>
  <w:style w:type="character" w:styleId="Refdenotaalfinal">
    <w:name w:val="endnote reference"/>
    <w:basedOn w:val="Fuentedeprrafopredeter"/>
    <w:rsid w:val="00EE375C"/>
    <w:rPr>
      <w:vertAlign w:val="superscript"/>
    </w:rPr>
  </w:style>
  <w:style w:type="paragraph" w:customStyle="1" w:styleId="PAGINACIN">
    <w:name w:val="PAGINACIÓN"/>
    <w:basedOn w:val="Normal"/>
    <w:rsid w:val="007C5B9E"/>
    <w:pPr>
      <w:spacing w:before="120" w:after="0"/>
      <w:jc w:val="right"/>
    </w:pPr>
    <w:rPr>
      <w:sz w:val="20"/>
    </w:rPr>
  </w:style>
  <w:style w:type="paragraph" w:customStyle="1" w:styleId="FECHADEPUBLICACIN">
    <w:name w:val="FECHA DE PUBLICACIÓN"/>
    <w:basedOn w:val="Normal"/>
    <w:rsid w:val="00372198"/>
    <w:pPr>
      <w:jc w:val="right"/>
    </w:pPr>
    <w:rPr>
      <w:b/>
    </w:rPr>
  </w:style>
  <w:style w:type="paragraph" w:styleId="Textodeglobo">
    <w:name w:val="Balloon Text"/>
    <w:basedOn w:val="Normal"/>
    <w:link w:val="TextodegloboCar"/>
    <w:rsid w:val="003E7C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E7C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47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D47A5"/>
    <w:rPr>
      <w:i/>
      <w:iCs/>
    </w:rPr>
  </w:style>
  <w:style w:type="paragraph" w:customStyle="1" w:styleId="Apartados">
    <w:name w:val="Apartados"/>
    <w:basedOn w:val="Ttulo2"/>
    <w:next w:val="Normal"/>
    <w:rsid w:val="000C6155"/>
    <w:pPr>
      <w:keepLines w:val="0"/>
      <w:spacing w:before="480" w:line="259" w:lineRule="auto"/>
    </w:pPr>
    <w:rPr>
      <w:rFonts w:ascii="Arial" w:eastAsiaTheme="minorHAnsi" w:hAnsi="Arial" w:cstheme="minorBidi"/>
      <w:b/>
      <w:color w:val="auto"/>
      <w:sz w:val="24"/>
      <w:szCs w:val="22"/>
      <w:lang w:val="es-ES_tradnl" w:eastAsia="en-US"/>
    </w:rPr>
  </w:style>
  <w:style w:type="paragraph" w:customStyle="1" w:styleId="Comentario">
    <w:name w:val="Comentario"/>
    <w:basedOn w:val="Textoindependiente"/>
    <w:rsid w:val="000C6155"/>
    <w:pPr>
      <w:spacing w:before="120" w:line="259" w:lineRule="auto"/>
      <w:jc w:val="both"/>
    </w:pPr>
    <w:rPr>
      <w:rFonts w:eastAsiaTheme="minorHAnsi" w:cstheme="minorBidi"/>
      <w:lang w:val="es-ES_tradnl" w:eastAsia="en-US"/>
    </w:rPr>
  </w:style>
  <w:style w:type="paragraph" w:customStyle="1" w:styleId="Titulo">
    <w:name w:val="Titulo"/>
    <w:basedOn w:val="Textoindependiente"/>
    <w:rsid w:val="000C6155"/>
    <w:pPr>
      <w:spacing w:before="1080" w:after="0" w:line="259" w:lineRule="auto"/>
      <w:jc w:val="center"/>
    </w:pPr>
    <w:rPr>
      <w:rFonts w:eastAsiaTheme="minorHAnsi" w:cstheme="minorBidi"/>
      <w:b/>
      <w:sz w:val="24"/>
      <w:lang w:val="es-ES_tradnl" w:eastAsia="en-US"/>
    </w:rPr>
  </w:style>
  <w:style w:type="paragraph" w:customStyle="1" w:styleId="Noticia">
    <w:name w:val="Noticia"/>
    <w:basedOn w:val="Textoindependiente2"/>
    <w:next w:val="Comentario"/>
    <w:rsid w:val="000C6155"/>
    <w:pPr>
      <w:spacing w:before="480" w:after="160" w:line="259" w:lineRule="auto"/>
      <w:jc w:val="center"/>
    </w:pPr>
    <w:rPr>
      <w:rFonts w:eastAsiaTheme="minorHAnsi" w:cstheme="minorBidi"/>
      <w:b/>
      <w:sz w:val="28"/>
      <w:lang w:eastAsia="en-US"/>
    </w:rPr>
  </w:style>
  <w:style w:type="character" w:customStyle="1" w:styleId="Ttulo2Car">
    <w:name w:val="Título 2 Car"/>
    <w:basedOn w:val="Fuentedeprrafopredeter"/>
    <w:link w:val="Ttulo2"/>
    <w:semiHidden/>
    <w:rsid w:val="000C6155"/>
    <w:rPr>
      <w:rFonts w:asciiTheme="majorHAnsi" w:eastAsiaTheme="majorEastAsia" w:hAnsiTheme="majorHAnsi" w:cstheme="majorBidi"/>
      <w:color w:val="4F722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0C6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C6155"/>
  </w:style>
  <w:style w:type="paragraph" w:styleId="Textoindependiente2">
    <w:name w:val="Body Text 2"/>
    <w:basedOn w:val="Normal"/>
    <w:link w:val="Textoindependiente2Car"/>
    <w:rsid w:val="000C615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C6155"/>
  </w:style>
  <w:style w:type="character" w:styleId="Nmerodepgina">
    <w:name w:val="page number"/>
    <w:basedOn w:val="Fuentedeprrafopredeter"/>
    <w:rsid w:val="000C6155"/>
  </w:style>
  <w:style w:type="character" w:customStyle="1" w:styleId="markedcontent">
    <w:name w:val="markedcontent"/>
    <w:basedOn w:val="Fuentedeprrafopredeter"/>
    <w:rsid w:val="00D2448B"/>
  </w:style>
  <w:style w:type="paragraph" w:styleId="Prrafodelista">
    <w:name w:val="List Paragraph"/>
    <w:basedOn w:val="Normal"/>
    <w:uiPriority w:val="34"/>
    <w:qFormat/>
    <w:rsid w:val="0013724D"/>
    <w:pPr>
      <w:spacing w:after="0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31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ine.es/ss/Satellite?L=es_ES&amp;c=Page&amp;cid=1259943453642&amp;p=1259943453642&amp;pagename=MetodologiaYEstandares%2FINELayout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20.wmf"/><Relationship Id="rId2" Type="http://schemas.openxmlformats.org/officeDocument/2006/relationships/image" Target="media/image23.gif"/><Relationship Id="rId1" Type="http://schemas.openxmlformats.org/officeDocument/2006/relationships/image" Target="media/image22.wmf"/><Relationship Id="rId4" Type="http://schemas.openxmlformats.org/officeDocument/2006/relationships/image" Target="media/image330.gif"/></Relationships>
</file>

<file path=word/theme/theme1.xml><?xml version="1.0" encoding="utf-8"?>
<a:theme xmlns:a="http://schemas.openxmlformats.org/drawingml/2006/main" name="Tema 2">
  <a:themeElements>
    <a:clrScheme name="INE 2">
      <a:dk1>
        <a:sysClr val="windowText" lastClr="000000"/>
      </a:dk1>
      <a:lt1>
        <a:srgbClr val="FFFFFF"/>
      </a:lt1>
      <a:dk2>
        <a:srgbClr val="D1DCD5"/>
      </a:dk2>
      <a:lt2>
        <a:srgbClr val="E7E6E6"/>
      </a:lt2>
      <a:accent1>
        <a:srgbClr val="6B992C"/>
      </a:accent1>
      <a:accent2>
        <a:srgbClr val="9CC645"/>
      </a:accent2>
      <a:accent3>
        <a:srgbClr val="B9DA6B"/>
      </a:accent3>
      <a:accent4>
        <a:srgbClr val="C4BF66"/>
      </a:accent4>
      <a:accent5>
        <a:srgbClr val="9AA044"/>
      </a:accent5>
      <a:accent6>
        <a:srgbClr val="F3AE00"/>
      </a:accent6>
      <a:hlink>
        <a:srgbClr val="EBDAE2"/>
      </a:hlink>
      <a:folHlink>
        <a:srgbClr val="AEABA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3305-877D-4C0F-A6CC-72A6A170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3309</Words>
  <Characters>17227</Characters>
  <Application>Microsoft Office Word</Application>
  <DocSecurity>4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de prensa INE</vt:lpstr>
    </vt:vector>
  </TitlesOfParts>
  <Company>INSTITUTO NACIONAL DE ESTADISTICA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de prensa INE</dc:title>
  <dc:subject/>
  <dc:creator>ine</dc:creator>
  <cp:keywords/>
  <dc:description/>
  <cp:lastModifiedBy>Varona Pardo, Asunción  (Servimedia.net)</cp:lastModifiedBy>
  <cp:revision>2</cp:revision>
  <cp:lastPrinted>2022-04-08T12:19:00Z</cp:lastPrinted>
  <dcterms:created xsi:type="dcterms:W3CDTF">2022-04-19T11:43:00Z</dcterms:created>
  <dcterms:modified xsi:type="dcterms:W3CDTF">2022-04-19T11:43:00Z</dcterms:modified>
</cp:coreProperties>
</file>