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7D" w:rsidRPr="00245794" w:rsidRDefault="00442C7D" w:rsidP="00442C7D">
      <w:pPr>
        <w:jc w:val="center"/>
        <w:rPr>
          <w:rFonts w:ascii="Arial" w:hAnsi="Arial" w:cs="Arial"/>
          <w:b/>
          <w:sz w:val="36"/>
          <w:szCs w:val="28"/>
          <w:lang w:val="es-ES"/>
        </w:rPr>
      </w:pPr>
      <w:r w:rsidRPr="00245794">
        <w:rPr>
          <w:rFonts w:ascii="Arial" w:hAnsi="Arial" w:cs="Arial"/>
          <w:b/>
          <w:sz w:val="36"/>
          <w:szCs w:val="28"/>
          <w:lang w:val="es-ES"/>
        </w:rPr>
        <w:t>MANIFIESTO 8 DE MARZO DE 2015</w:t>
      </w:r>
    </w:p>
    <w:p w:rsidR="00442C7D" w:rsidRPr="00245794" w:rsidRDefault="00442C7D" w:rsidP="00442C7D">
      <w:pPr>
        <w:pBdr>
          <w:bottom w:val="single" w:sz="4" w:space="1" w:color="auto"/>
        </w:pBdr>
        <w:jc w:val="center"/>
        <w:rPr>
          <w:rFonts w:ascii="Arial" w:hAnsi="Arial" w:cs="Arial"/>
          <w:b/>
          <w:i/>
          <w:sz w:val="32"/>
          <w:szCs w:val="28"/>
          <w:lang w:val="es-ES"/>
        </w:rPr>
      </w:pPr>
      <w:r w:rsidRPr="00245794">
        <w:rPr>
          <w:rFonts w:ascii="Arial" w:hAnsi="Arial" w:cs="Arial"/>
          <w:b/>
          <w:i/>
          <w:sz w:val="32"/>
          <w:szCs w:val="28"/>
          <w:lang w:val="es-ES"/>
        </w:rPr>
        <w:t>DÍA INTERNACIONAL DE LA MUJER TRABAJADORA</w:t>
      </w:r>
    </w:p>
    <w:p w:rsidR="00442C7D" w:rsidRPr="00245794" w:rsidRDefault="00442C7D" w:rsidP="00442C7D">
      <w:pPr>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UTO-UGT, en tan significativa fecha, conmemora la lucha por la participación de la mujer, en pie de igualdad con el hombre, en la sociedad y en su desarrollo íntegro como persona.</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 xml:space="preserve">Si bien es un día para la reivindicación, no lo es menos para recapitular y reflexionar, aunque solo sea un momento, sobre los frutos de nuestro esfuerzo a lo largo de tantos años. Por este motivo,  nos parece oportuno compartir el premio </w:t>
      </w:r>
      <w:r w:rsidRPr="00245794">
        <w:rPr>
          <w:rFonts w:ascii="Arial" w:hAnsi="Arial" w:cs="Arial"/>
          <w:b/>
          <w:sz w:val="28"/>
          <w:szCs w:val="28"/>
          <w:lang w:val="es-ES"/>
        </w:rPr>
        <w:t>“8 de marzo”</w:t>
      </w:r>
      <w:r w:rsidRPr="00245794">
        <w:rPr>
          <w:rFonts w:ascii="Arial" w:hAnsi="Arial" w:cs="Arial"/>
          <w:sz w:val="28"/>
          <w:szCs w:val="28"/>
          <w:lang w:val="es-ES"/>
        </w:rPr>
        <w:t xml:space="preserve">, en su XX edición, con el que la Unión General de Trabajadores (UGT), ha distinguido a nuestro sindicato </w:t>
      </w:r>
      <w:r w:rsidR="003916D2" w:rsidRPr="00245794">
        <w:rPr>
          <w:rFonts w:ascii="Arial" w:hAnsi="Arial" w:cs="Arial"/>
          <w:sz w:val="28"/>
          <w:szCs w:val="28"/>
          <w:lang w:val="es-ES"/>
        </w:rPr>
        <w:t xml:space="preserve">    </w:t>
      </w:r>
      <w:r w:rsidRPr="00245794">
        <w:rPr>
          <w:rFonts w:ascii="Arial" w:hAnsi="Arial" w:cs="Arial"/>
          <w:b/>
          <w:sz w:val="28"/>
          <w:szCs w:val="28"/>
          <w:lang w:val="es-ES"/>
        </w:rPr>
        <w:t xml:space="preserve"> UTO-UGT</w:t>
      </w:r>
      <w:r w:rsidRPr="00245794">
        <w:rPr>
          <w:rFonts w:ascii="Arial" w:hAnsi="Arial" w:cs="Arial"/>
          <w:sz w:val="28"/>
          <w:szCs w:val="28"/>
          <w:lang w:val="es-ES"/>
        </w:rPr>
        <w:t>, “</w:t>
      </w:r>
      <w:r w:rsidRPr="00245794">
        <w:rPr>
          <w:rFonts w:ascii="Arial" w:hAnsi="Arial" w:cs="Arial"/>
          <w:b/>
          <w:i/>
          <w:sz w:val="28"/>
          <w:szCs w:val="28"/>
          <w:lang w:val="es-ES"/>
        </w:rPr>
        <w:t>por la lucha en la defensa de los derechos de las trabajadoras y trabajadores en situación de especial dificultad”.</w:t>
      </w:r>
      <w:r w:rsidRPr="00245794">
        <w:rPr>
          <w:rFonts w:ascii="Arial" w:hAnsi="Arial" w:cs="Arial"/>
          <w:sz w:val="28"/>
          <w:szCs w:val="28"/>
          <w:lang w:val="es-ES"/>
        </w:rPr>
        <w:t xml:space="preserve">   </w:t>
      </w: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 xml:space="preserve"> </w:t>
      </w: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Una sólida razón para felicitarnos todas y todos, porque no es sino una prueba fehaciente de que la constancia, el trabajo bien hecho, la ilusión y el no desfallecer en nuestro objetivo de conseguir un mundo más justo e igualitario, de vez en cuando nos concede una tregua, y nos da una satisfacción como esta, que agradecemos a la UGT por su deferencia con este reconocimiento a nuestro sindicato.</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 xml:space="preserve">En los últimos años hemos visto que los avances de  la legislación sobre igualdad, </w:t>
      </w:r>
      <w:r w:rsidR="003916D2" w:rsidRPr="00245794">
        <w:rPr>
          <w:rFonts w:ascii="Arial" w:hAnsi="Arial" w:cs="Arial"/>
          <w:sz w:val="28"/>
          <w:szCs w:val="28"/>
          <w:lang w:val="es-ES"/>
        </w:rPr>
        <w:t>l</w:t>
      </w:r>
      <w:r w:rsidRPr="00245794">
        <w:rPr>
          <w:rFonts w:ascii="Arial" w:hAnsi="Arial" w:cs="Arial"/>
          <w:sz w:val="28"/>
          <w:szCs w:val="28"/>
          <w:lang w:val="es-ES"/>
        </w:rPr>
        <w:t>a ley de protección integral contra la violencia de género, la ley para la Igualdad, la ley de salud sexual y reproductiva, se van deteriorando, provocando recortes en el Estado de Bienestar, educación, salud y cuidado de personas dependientes. Observamos igualmente que se van eliminando los derechos a la conciliación de todos los trabajadores y trabajadoras, al organizar las jornadas, los turnos y los tiempos de trabajo, en función de las necesidades económicas, organizativas o de producción, sin tener en cuenta las necesidades de atención y cuidado de las familias, reduciendo el salario de las mujeres y expulsándolas del empleo ante la imposibilidad de conciliar su vida laboral y familiar.</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br w:type="page"/>
      </w:r>
      <w:r w:rsidRPr="00245794">
        <w:rPr>
          <w:rFonts w:ascii="Arial" w:hAnsi="Arial" w:cs="Arial"/>
          <w:sz w:val="28"/>
          <w:szCs w:val="28"/>
          <w:lang w:val="es-ES"/>
        </w:rPr>
        <w:lastRenderedPageBreak/>
        <w:t>En este sentido, los últimos datos publicados de la EPA 2014, reflejan lo siguiente:</w:t>
      </w:r>
    </w:p>
    <w:p w:rsidR="00442C7D" w:rsidRPr="00245794" w:rsidRDefault="00442C7D" w:rsidP="00442C7D">
      <w:pPr>
        <w:jc w:val="both"/>
        <w:rPr>
          <w:rFonts w:ascii="Arial" w:hAnsi="Arial" w:cs="Arial"/>
          <w:sz w:val="28"/>
          <w:szCs w:val="28"/>
          <w:lang w:val="es-ES"/>
        </w:rPr>
      </w:pPr>
    </w:p>
    <w:p w:rsidR="00442C7D" w:rsidRPr="00442C7D" w:rsidRDefault="00442C7D" w:rsidP="00442C7D">
      <w:pPr>
        <w:pStyle w:val="Prrafodelista"/>
        <w:numPr>
          <w:ilvl w:val="0"/>
          <w:numId w:val="30"/>
        </w:numPr>
        <w:spacing w:line="276" w:lineRule="auto"/>
        <w:jc w:val="both"/>
        <w:rPr>
          <w:rFonts w:ascii="Arial" w:hAnsi="Arial" w:cs="Arial"/>
          <w:sz w:val="28"/>
          <w:szCs w:val="28"/>
        </w:rPr>
      </w:pPr>
      <w:r w:rsidRPr="00442C7D">
        <w:rPr>
          <w:rFonts w:ascii="Arial" w:hAnsi="Arial" w:cs="Arial"/>
          <w:sz w:val="28"/>
          <w:szCs w:val="28"/>
        </w:rPr>
        <w:t>Crece la brecha del desempleo entre mujeres y hombres. La tasa de paro femenino se sitúa en el 24,74%, casi dos puntos por encima del masculino.</w:t>
      </w:r>
    </w:p>
    <w:p w:rsidR="00442C7D" w:rsidRPr="00442C7D" w:rsidRDefault="00442C7D" w:rsidP="00442C7D">
      <w:pPr>
        <w:pStyle w:val="Prrafodelista"/>
        <w:numPr>
          <w:ilvl w:val="0"/>
          <w:numId w:val="30"/>
        </w:numPr>
        <w:spacing w:line="276" w:lineRule="auto"/>
        <w:jc w:val="both"/>
        <w:rPr>
          <w:rFonts w:ascii="Arial" w:hAnsi="Arial" w:cs="Arial"/>
          <w:sz w:val="28"/>
          <w:szCs w:val="28"/>
        </w:rPr>
      </w:pPr>
      <w:r w:rsidRPr="00442C7D">
        <w:rPr>
          <w:rFonts w:ascii="Arial" w:hAnsi="Arial" w:cs="Arial"/>
          <w:sz w:val="28"/>
          <w:szCs w:val="28"/>
        </w:rPr>
        <w:t>Se incrementa la brecha salarial (las mujeres ganan 5.745 € al año menos que los hombres).</w:t>
      </w:r>
    </w:p>
    <w:p w:rsidR="00442C7D" w:rsidRPr="00245794" w:rsidRDefault="00442C7D" w:rsidP="00442C7D">
      <w:pPr>
        <w:pStyle w:val="Prrafodelista"/>
        <w:numPr>
          <w:ilvl w:val="0"/>
          <w:numId w:val="30"/>
        </w:numPr>
        <w:spacing w:line="276" w:lineRule="auto"/>
        <w:jc w:val="both"/>
        <w:rPr>
          <w:rFonts w:ascii="Arial" w:hAnsi="Arial" w:cs="Arial"/>
          <w:sz w:val="28"/>
          <w:szCs w:val="28"/>
        </w:rPr>
      </w:pPr>
      <w:r w:rsidRPr="00245794">
        <w:rPr>
          <w:rFonts w:ascii="Arial" w:hAnsi="Arial" w:cs="Arial"/>
          <w:sz w:val="28"/>
          <w:szCs w:val="28"/>
        </w:rPr>
        <w:t>Desciende el porcentaje de ocupación femenina</w:t>
      </w:r>
      <w:r w:rsidR="00245794" w:rsidRPr="00245794">
        <w:rPr>
          <w:rFonts w:ascii="Arial" w:hAnsi="Arial" w:cs="Arial"/>
          <w:sz w:val="28"/>
          <w:szCs w:val="28"/>
        </w:rPr>
        <w:t>,</w:t>
      </w:r>
      <w:r w:rsidRPr="00245794">
        <w:rPr>
          <w:rFonts w:ascii="Arial" w:hAnsi="Arial" w:cs="Arial"/>
          <w:sz w:val="28"/>
          <w:szCs w:val="28"/>
        </w:rPr>
        <w:t xml:space="preserve"> mi</w:t>
      </w:r>
      <w:r w:rsidR="00245794" w:rsidRPr="00245794">
        <w:rPr>
          <w:rFonts w:ascii="Arial" w:hAnsi="Arial" w:cs="Arial"/>
          <w:sz w:val="28"/>
          <w:szCs w:val="28"/>
        </w:rPr>
        <w:t>entras crece la masculina -s</w:t>
      </w:r>
      <w:r w:rsidRPr="00245794">
        <w:rPr>
          <w:rFonts w:ascii="Arial" w:hAnsi="Arial" w:cs="Arial"/>
          <w:sz w:val="28"/>
          <w:szCs w:val="28"/>
        </w:rPr>
        <w:t>e sitúa en el 45,59%</w:t>
      </w:r>
      <w:r w:rsidR="00245794" w:rsidRPr="00245794">
        <w:rPr>
          <w:rFonts w:ascii="Arial" w:hAnsi="Arial" w:cs="Arial"/>
          <w:sz w:val="28"/>
          <w:szCs w:val="28"/>
        </w:rPr>
        <w:t>-</w:t>
      </w:r>
      <w:r w:rsidRPr="00245794">
        <w:rPr>
          <w:rFonts w:ascii="Arial" w:hAnsi="Arial" w:cs="Arial"/>
          <w:sz w:val="28"/>
          <w:szCs w:val="28"/>
        </w:rPr>
        <w:t>, casi n</w:t>
      </w:r>
      <w:r w:rsidR="00245794" w:rsidRPr="00245794">
        <w:rPr>
          <w:rFonts w:ascii="Arial" w:hAnsi="Arial" w:cs="Arial"/>
          <w:sz w:val="28"/>
          <w:szCs w:val="28"/>
        </w:rPr>
        <w:t xml:space="preserve">ueve puntos por encima de la ocupación </w:t>
      </w:r>
      <w:r w:rsidR="00245794">
        <w:rPr>
          <w:rFonts w:ascii="Arial" w:hAnsi="Arial" w:cs="Arial"/>
          <w:sz w:val="28"/>
          <w:szCs w:val="28"/>
        </w:rPr>
        <w:t>masculina 54,41%.</w:t>
      </w:r>
    </w:p>
    <w:p w:rsidR="00442C7D" w:rsidRPr="00442C7D" w:rsidRDefault="00442C7D" w:rsidP="00442C7D">
      <w:pPr>
        <w:pStyle w:val="Prrafodelista"/>
        <w:numPr>
          <w:ilvl w:val="0"/>
          <w:numId w:val="30"/>
        </w:numPr>
        <w:spacing w:line="276" w:lineRule="auto"/>
        <w:jc w:val="both"/>
        <w:rPr>
          <w:rFonts w:ascii="Arial" w:hAnsi="Arial" w:cs="Arial"/>
          <w:sz w:val="28"/>
          <w:szCs w:val="28"/>
        </w:rPr>
      </w:pPr>
      <w:r w:rsidRPr="00442C7D">
        <w:rPr>
          <w:rFonts w:ascii="Arial" w:hAnsi="Arial" w:cs="Arial"/>
          <w:sz w:val="28"/>
          <w:szCs w:val="28"/>
        </w:rPr>
        <w:t>Del total de contratos realizados en 2014, sólo el 43,59% fueron mujeres.</w:t>
      </w:r>
    </w:p>
    <w:p w:rsidR="00442C7D" w:rsidRPr="00442C7D" w:rsidRDefault="00442C7D" w:rsidP="00442C7D">
      <w:pPr>
        <w:pStyle w:val="Prrafodelista"/>
        <w:numPr>
          <w:ilvl w:val="0"/>
          <w:numId w:val="30"/>
        </w:numPr>
        <w:spacing w:line="276" w:lineRule="auto"/>
        <w:jc w:val="both"/>
        <w:rPr>
          <w:rFonts w:ascii="Arial" w:hAnsi="Arial" w:cs="Arial"/>
          <w:sz w:val="28"/>
          <w:szCs w:val="28"/>
        </w:rPr>
      </w:pPr>
      <w:r w:rsidRPr="00442C7D">
        <w:rPr>
          <w:rFonts w:ascii="Arial" w:hAnsi="Arial" w:cs="Arial"/>
          <w:sz w:val="28"/>
          <w:szCs w:val="28"/>
        </w:rPr>
        <w:t>Se incrementa la tasa de temporalidad femenina, que supera la masculina en más de seis décimas.</w:t>
      </w:r>
    </w:p>
    <w:p w:rsidR="00442C7D" w:rsidRPr="00442C7D" w:rsidRDefault="00442C7D" w:rsidP="00442C7D">
      <w:pPr>
        <w:pStyle w:val="Prrafodelista"/>
        <w:numPr>
          <w:ilvl w:val="0"/>
          <w:numId w:val="30"/>
        </w:numPr>
        <w:spacing w:line="276" w:lineRule="auto"/>
        <w:jc w:val="both"/>
        <w:rPr>
          <w:rFonts w:ascii="Arial" w:hAnsi="Arial" w:cs="Arial"/>
          <w:sz w:val="28"/>
          <w:szCs w:val="28"/>
        </w:rPr>
      </w:pPr>
      <w:r w:rsidRPr="00442C7D">
        <w:rPr>
          <w:rFonts w:ascii="Arial" w:hAnsi="Arial" w:cs="Arial"/>
          <w:sz w:val="28"/>
          <w:szCs w:val="28"/>
        </w:rPr>
        <w:t>Crece el empleo a tiempo parcial femenino mientras que se reduce el masculino.</w:t>
      </w:r>
    </w:p>
    <w:p w:rsidR="00442C7D" w:rsidRPr="00442C7D" w:rsidRDefault="00442C7D" w:rsidP="00442C7D">
      <w:pPr>
        <w:pStyle w:val="Prrafodelista"/>
        <w:numPr>
          <w:ilvl w:val="0"/>
          <w:numId w:val="30"/>
        </w:numPr>
        <w:spacing w:line="276" w:lineRule="auto"/>
        <w:jc w:val="both"/>
        <w:rPr>
          <w:rFonts w:ascii="Arial" w:hAnsi="Arial" w:cs="Arial"/>
          <w:sz w:val="28"/>
          <w:szCs w:val="28"/>
        </w:rPr>
      </w:pPr>
      <w:r w:rsidRPr="00442C7D">
        <w:rPr>
          <w:rFonts w:ascii="Arial" w:hAnsi="Arial" w:cs="Arial"/>
          <w:sz w:val="28"/>
          <w:szCs w:val="28"/>
        </w:rPr>
        <w:t>Más de 10.000 mujeres abandonaron definitivamente el mercado laboral en 2014.</w:t>
      </w: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Ante este caótico panorama al que nos enfrentamos, en un marco laboral y social que, mayoritariamente, ha destruido empleo y precarizado el mercado de trabajo, incrementando las discriminaciones laborales por razón de sexo, UTO-UGT sigue velando, desde hace más de tres décadas, para  mantener la igualdad retributiva en la ONCE, definida como “igual retribución para trabajo de igual valor o equivalente”, un reto pendiente no solo en España, sino también en el conjunto de la Unión Europea.</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Queremos poner en valor y destacar  que,  fruto del continúo esfuerzo de UTO-UGT en materia de negociación colectiva, la firma del XV Convenio Colectivo permitió la inclusión de claras mejoras sociales, con grandes avances en la atención médica para nuestros hijos e hijas y personas dependientes, flexibilización de horarios, ayudas por cargas familiares, protección a las víctimas de violencia de género y prestando especial atención en terrenos como la maternidad, la lactancia y la paternidad.</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Hacer eco de estos avances, es imprescindible para situarnos en un panorama en el que, las cotas de desigualdad laboral, aumentan de forma notable en nuestro entorno, por lo que llegados a este punto, UTO-UGT puede afirmar, con orgullo y satisfacción,  que ha cumplido, en buena medida, los siguientes objetivos:</w:t>
      </w:r>
    </w:p>
    <w:p w:rsidR="00442C7D" w:rsidRPr="00245794" w:rsidRDefault="00442C7D" w:rsidP="003916D2">
      <w:pPr>
        <w:pStyle w:val="Prrafodelista"/>
        <w:numPr>
          <w:ilvl w:val="0"/>
          <w:numId w:val="31"/>
        </w:numPr>
        <w:jc w:val="both"/>
        <w:rPr>
          <w:rFonts w:ascii="Arial" w:eastAsia="Times New Roman" w:hAnsi="Arial" w:cs="Arial"/>
          <w:sz w:val="28"/>
          <w:szCs w:val="28"/>
          <w:lang w:val="es-ES"/>
        </w:rPr>
      </w:pPr>
      <w:r w:rsidRPr="00245794">
        <w:rPr>
          <w:rFonts w:ascii="Arial" w:eastAsia="Times New Roman" w:hAnsi="Arial" w:cs="Arial"/>
          <w:sz w:val="28"/>
          <w:szCs w:val="28"/>
          <w:lang w:val="es-ES"/>
        </w:rPr>
        <w:lastRenderedPageBreak/>
        <w:t>Promover el desarrollo de un nuevo modelo de relaciones laborales, que conlleva empleo de calidad y facilita la corresponsabilidad para la conciliación laboral y personal.</w:t>
      </w:r>
    </w:p>
    <w:p w:rsidR="00442C7D" w:rsidRPr="00442C7D" w:rsidRDefault="00442C7D" w:rsidP="00442C7D">
      <w:pPr>
        <w:pStyle w:val="Prrafodelista"/>
        <w:spacing w:line="276" w:lineRule="auto"/>
        <w:jc w:val="both"/>
        <w:rPr>
          <w:rFonts w:ascii="Arial" w:hAnsi="Arial" w:cs="Arial"/>
          <w:sz w:val="28"/>
          <w:szCs w:val="28"/>
        </w:rPr>
      </w:pPr>
    </w:p>
    <w:p w:rsidR="00442C7D" w:rsidRPr="00442C7D" w:rsidRDefault="00442C7D" w:rsidP="003916D2">
      <w:pPr>
        <w:pStyle w:val="Prrafodelista"/>
        <w:numPr>
          <w:ilvl w:val="0"/>
          <w:numId w:val="31"/>
        </w:numPr>
        <w:jc w:val="both"/>
        <w:rPr>
          <w:rFonts w:ascii="Arial" w:hAnsi="Arial" w:cs="Arial"/>
          <w:sz w:val="28"/>
          <w:szCs w:val="28"/>
        </w:rPr>
      </w:pPr>
      <w:r w:rsidRPr="00442C7D">
        <w:rPr>
          <w:rFonts w:ascii="Arial" w:hAnsi="Arial" w:cs="Arial"/>
          <w:sz w:val="28"/>
          <w:szCs w:val="28"/>
        </w:rPr>
        <w:t>Reformar el protocolo de actuación en detección y prevención contra la violencia de género, métodos de resolución de conflictos de forma pacífica y el respeto a la igualdad de derechos y oportunidades entre mujeres y hombres, realizando las campañas de sensibilización que han sido menester y la utilización de un lenguaje no sexista.</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 xml:space="preserve">UTO-UGT denunciamos que, debido a la crisis financiera y económica, la  mayor desprotección social  se  produce en las personas que están en mayor vulnerabilidad para el empleo, afectando a las mujeres en general, mujeres víctimas de violencia de género y, muy especialmente, a las mujeres con discapacidad, ya que siguen quedando al margen, porque no hay indicadores que contemplen la perspectiva de género en todas las esferas de la vida.  </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Para combatir esta situación de desigualdad y discriminación, UTO-UGT insiste en la necesidad de luchar por un empleo de calidad, incluyendo cláusulas de acción positiva para la promoción y formación de mujeres, en el Convenio Colectivo y Plan de Igualdad.</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UTO-UGT se congratula en afirmar, que en 2014 se han</w:t>
      </w:r>
      <w:r w:rsidR="00CF24BF">
        <w:rPr>
          <w:rFonts w:ascii="Arial" w:hAnsi="Arial" w:cs="Arial"/>
          <w:sz w:val="28"/>
          <w:szCs w:val="28"/>
          <w:lang w:val="es-ES"/>
        </w:rPr>
        <w:t xml:space="preserve"> realizado en la ONCE,</w:t>
      </w:r>
      <w:r w:rsidRPr="00245794">
        <w:rPr>
          <w:rFonts w:ascii="Arial" w:hAnsi="Arial" w:cs="Arial"/>
          <w:sz w:val="28"/>
          <w:szCs w:val="28"/>
          <w:lang w:val="es-ES"/>
        </w:rPr>
        <w:t xml:space="preserve"> más de 12.500 acciones formativas a mujeres y además,  el porcentaje de permisos se aproxima al 50%, tanto  para mujeres como para hombres, lo que da la pauta de la concienciación con la Igualdad de la plantilla de trabajadores de la ONCE.</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 xml:space="preserve">El esfuerzo de UTO-UGT en pro de la Igualdad en el seno de la ONCE, las medidas adoptadas en los últimos convenios colectivos en esta materia, incrementando la cultura empresarial y situando la igualdad como valor, las campañas específicas de concienciación contra la violencia de género, como </w:t>
      </w:r>
      <w:r w:rsidRPr="00245794">
        <w:rPr>
          <w:rFonts w:ascii="Arial" w:hAnsi="Arial" w:cs="Arial"/>
          <w:b/>
          <w:sz w:val="28"/>
          <w:szCs w:val="28"/>
          <w:lang w:val="es-ES"/>
        </w:rPr>
        <w:t>“NO MÁS LÁGRIMAS”</w:t>
      </w:r>
      <w:r w:rsidRPr="00245794">
        <w:rPr>
          <w:rFonts w:ascii="Arial" w:hAnsi="Arial" w:cs="Arial"/>
          <w:sz w:val="28"/>
          <w:szCs w:val="28"/>
          <w:lang w:val="es-ES"/>
        </w:rPr>
        <w:t xml:space="preserve">, impulsada por UTO-UGT Valencia, expresan con claridad, el indiscutible compromiso de nuestro sindicato, lo que seguro ha contribuido para que la UGT haya  otorgado  ese reconocimiento especial “8 DE MARZO”, a UTO-UGT. </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 xml:space="preserve">La Secretaría de Igualdad de UTO-UGT, hace un llamamiento a la participación de trabajadoras y trabajadores de la ONCE, y de la población en su conjunto, en los distintos actos y manifestaciones que se celebren con motivo del 8 de Marzo, para reiterar nuestro compromiso con la </w:t>
      </w:r>
      <w:r w:rsidRPr="00245794">
        <w:rPr>
          <w:rFonts w:ascii="Arial" w:hAnsi="Arial" w:cs="Arial"/>
          <w:sz w:val="28"/>
          <w:szCs w:val="28"/>
          <w:lang w:val="es-ES"/>
        </w:rPr>
        <w:lastRenderedPageBreak/>
        <w:t>consecución de los necesarios avances hacia una sociedad más igualitaria, justa y democrática.</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r w:rsidRPr="00245794">
        <w:rPr>
          <w:rFonts w:ascii="Arial" w:hAnsi="Arial" w:cs="Arial"/>
          <w:sz w:val="28"/>
          <w:szCs w:val="28"/>
          <w:lang w:val="es-ES"/>
        </w:rPr>
        <w:t xml:space="preserve">  </w:t>
      </w:r>
    </w:p>
    <w:p w:rsidR="00442C7D" w:rsidRPr="00245794" w:rsidRDefault="00442C7D" w:rsidP="00442C7D">
      <w:pPr>
        <w:jc w:val="both"/>
        <w:rPr>
          <w:rFonts w:ascii="Arial" w:hAnsi="Arial" w:cs="Arial"/>
          <w:sz w:val="28"/>
          <w:szCs w:val="28"/>
          <w:lang w:val="es-ES"/>
        </w:rPr>
      </w:pPr>
    </w:p>
    <w:p w:rsidR="00442C7D" w:rsidRPr="00245794" w:rsidRDefault="00442C7D" w:rsidP="00442C7D">
      <w:pPr>
        <w:jc w:val="both"/>
        <w:rPr>
          <w:rFonts w:ascii="Arial" w:hAnsi="Arial" w:cs="Arial"/>
          <w:sz w:val="28"/>
          <w:szCs w:val="28"/>
          <w:lang w:val="es-ES"/>
        </w:rPr>
      </w:pPr>
    </w:p>
    <w:p w:rsidR="00442C7D" w:rsidRPr="00245794" w:rsidRDefault="00442C7D" w:rsidP="00442C7D">
      <w:pPr>
        <w:jc w:val="center"/>
        <w:rPr>
          <w:rFonts w:ascii="Arial" w:hAnsi="Arial" w:cs="Arial"/>
          <w:sz w:val="28"/>
          <w:szCs w:val="28"/>
          <w:lang w:val="es-ES"/>
        </w:rPr>
      </w:pPr>
    </w:p>
    <w:p w:rsidR="00442C7D" w:rsidRPr="00245794" w:rsidRDefault="00442C7D" w:rsidP="00442C7D">
      <w:pPr>
        <w:jc w:val="center"/>
        <w:rPr>
          <w:rFonts w:ascii="Arial" w:hAnsi="Arial" w:cs="Arial"/>
          <w:sz w:val="28"/>
          <w:szCs w:val="28"/>
          <w:lang w:val="es-ES"/>
        </w:rPr>
      </w:pPr>
    </w:p>
    <w:p w:rsidR="00442C7D" w:rsidRPr="00245794" w:rsidRDefault="00442C7D" w:rsidP="00442C7D">
      <w:pPr>
        <w:jc w:val="center"/>
        <w:rPr>
          <w:rFonts w:ascii="Arial" w:hAnsi="Arial" w:cs="Arial"/>
          <w:sz w:val="28"/>
          <w:szCs w:val="28"/>
          <w:lang w:val="es-ES"/>
        </w:rPr>
      </w:pPr>
    </w:p>
    <w:p w:rsidR="00442C7D" w:rsidRPr="00245794" w:rsidRDefault="00442C7D" w:rsidP="00442C7D">
      <w:pPr>
        <w:rPr>
          <w:rFonts w:ascii="Arial" w:hAnsi="Arial" w:cs="Arial"/>
          <w:sz w:val="28"/>
          <w:szCs w:val="28"/>
          <w:lang w:val="es-ES"/>
        </w:rPr>
      </w:pPr>
    </w:p>
    <w:p w:rsidR="006F3265" w:rsidRPr="00245794" w:rsidRDefault="006F3265" w:rsidP="00802603">
      <w:pPr>
        <w:rPr>
          <w:rFonts w:ascii="Arial" w:hAnsi="Arial" w:cs="Arial"/>
          <w:sz w:val="28"/>
          <w:szCs w:val="28"/>
          <w:lang w:val="es-ES"/>
        </w:rPr>
      </w:pPr>
    </w:p>
    <w:sectPr w:rsidR="006F3265" w:rsidRPr="00245794" w:rsidSect="006F3265">
      <w:footerReference w:type="default" r:id="rId8"/>
      <w:pgSz w:w="11900" w:h="16840"/>
      <w:pgMar w:top="1701" w:right="1128" w:bottom="295" w:left="1418" w:header="567" w:footer="50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68E" w:rsidRDefault="00C4568E">
      <w:r>
        <w:separator/>
      </w:r>
    </w:p>
  </w:endnote>
  <w:endnote w:type="continuationSeparator" w:id="0">
    <w:p w:rsidR="00C4568E" w:rsidRDefault="00C45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4BF" w:rsidRDefault="00CF24BF">
    <w:pPr>
      <w:tabs>
        <w:tab w:val="left" w:pos="0"/>
        <w:tab w:val="center" w:pos="4252"/>
        <w:tab w:val="center" w:pos="4532"/>
        <w:tab w:val="right" w:pos="8504"/>
        <w:tab w:val="right" w:pos="9064"/>
      </w:tabs>
      <w:outlineLvl w:val="0"/>
      <w:rPr>
        <w:rFonts w:eastAsia="Arial Unicode MS"/>
        <w:color w:val="000000"/>
        <w:sz w:val="20"/>
        <w:u w:color="000000"/>
        <w:lang w:val="es-ES_tradnl"/>
      </w:rPr>
    </w:pPr>
  </w:p>
  <w:p w:rsidR="00CF24BF" w:rsidRDefault="00CF24BF">
    <w:pPr>
      <w:tabs>
        <w:tab w:val="left" w:pos="0"/>
        <w:tab w:val="center" w:pos="4252"/>
        <w:tab w:val="center" w:pos="4532"/>
        <w:tab w:val="right" w:pos="8504"/>
        <w:tab w:val="right" w:pos="9064"/>
      </w:tabs>
      <w:outlineLvl w:val="0"/>
      <w:rPr>
        <w:sz w:val="20"/>
        <w:lang w:val="es-ES" w:eastAsia="es-ES"/>
      </w:rPr>
    </w:pPr>
    <w:r>
      <w:rPr>
        <w:rFonts w:eastAsia="Arial Unicode MS" w:hAnsi="Arial Unicode MS"/>
        <w:color w:val="FF0000"/>
        <w:sz w:val="20"/>
        <w:u w:color="FF0000"/>
        <w:lang w:val="es-ES_tradnl"/>
      </w:rPr>
      <w:t>www.utougt.com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68E" w:rsidRDefault="00C4568E">
      <w:r>
        <w:separator/>
      </w:r>
    </w:p>
  </w:footnote>
  <w:footnote w:type="continuationSeparator" w:id="0">
    <w:p w:rsidR="00C4568E" w:rsidRDefault="00C45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E37"/>
    <w:multiLevelType w:val="hybridMultilevel"/>
    <w:tmpl w:val="5FBE6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6B5491"/>
    <w:multiLevelType w:val="hybridMultilevel"/>
    <w:tmpl w:val="1F96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B7812"/>
    <w:multiLevelType w:val="hybridMultilevel"/>
    <w:tmpl w:val="3F029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C67B4C"/>
    <w:multiLevelType w:val="hybridMultilevel"/>
    <w:tmpl w:val="48F2E0A8"/>
    <w:lvl w:ilvl="0" w:tplc="25185806">
      <w:start w:val="1"/>
      <w:numFmt w:val="lowerLetter"/>
      <w:lvlText w:val="%1)"/>
      <w:lvlJc w:val="left"/>
      <w:pPr>
        <w:ind w:left="1080" w:hanging="360"/>
      </w:pPr>
      <w:rPr>
        <w:rFonts w:hint="default"/>
      </w:rPr>
    </w:lvl>
    <w:lvl w:ilvl="1" w:tplc="0C0A0001">
      <w:start w:val="1"/>
      <w:numFmt w:val="bullet"/>
      <w:lvlText w:val=""/>
      <w:lvlJc w:val="left"/>
      <w:pPr>
        <w:ind w:left="1800" w:hanging="360"/>
      </w:pPr>
      <w:rPr>
        <w:rFonts w:ascii="Symbol" w:hAnsi="Symbol" w:hint="default"/>
      </w:rPr>
    </w:lvl>
    <w:lvl w:ilvl="2" w:tplc="42EE2404">
      <w:start w:val="29"/>
      <w:numFmt w:val="bullet"/>
      <w:lvlText w:val="-"/>
      <w:lvlJc w:val="left"/>
      <w:pPr>
        <w:ind w:left="2700" w:hanging="360"/>
      </w:pPr>
      <w:rPr>
        <w:rFonts w:ascii="Bookman Old Style" w:eastAsia="Times New Roman" w:hAnsi="Bookman Old Style" w:cs="Times New Roman"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9466F09"/>
    <w:multiLevelType w:val="hybridMultilevel"/>
    <w:tmpl w:val="F774B3AC"/>
    <w:lvl w:ilvl="0" w:tplc="0C0A0001">
      <w:start w:val="1"/>
      <w:numFmt w:val="bullet"/>
      <w:lvlText w:val=""/>
      <w:lvlJc w:val="left"/>
      <w:pPr>
        <w:tabs>
          <w:tab w:val="num" w:pos="1904"/>
        </w:tabs>
        <w:ind w:left="1904" w:hanging="360"/>
      </w:pPr>
      <w:rPr>
        <w:rFonts w:ascii="Symbol" w:hAnsi="Symbol" w:hint="default"/>
      </w:rPr>
    </w:lvl>
    <w:lvl w:ilvl="1" w:tplc="0C0A0003" w:tentative="1">
      <w:start w:val="1"/>
      <w:numFmt w:val="bullet"/>
      <w:lvlText w:val="o"/>
      <w:lvlJc w:val="left"/>
      <w:pPr>
        <w:tabs>
          <w:tab w:val="num" w:pos="2624"/>
        </w:tabs>
        <w:ind w:left="2624" w:hanging="360"/>
      </w:pPr>
      <w:rPr>
        <w:rFonts w:ascii="Courier New" w:hAnsi="Courier New" w:cs="Courier New" w:hint="default"/>
      </w:rPr>
    </w:lvl>
    <w:lvl w:ilvl="2" w:tplc="0C0A0005" w:tentative="1">
      <w:start w:val="1"/>
      <w:numFmt w:val="bullet"/>
      <w:lvlText w:val=""/>
      <w:lvlJc w:val="left"/>
      <w:pPr>
        <w:tabs>
          <w:tab w:val="num" w:pos="3344"/>
        </w:tabs>
        <w:ind w:left="3344" w:hanging="360"/>
      </w:pPr>
      <w:rPr>
        <w:rFonts w:ascii="Wingdings" w:hAnsi="Wingdings" w:hint="default"/>
      </w:rPr>
    </w:lvl>
    <w:lvl w:ilvl="3" w:tplc="0C0A0001" w:tentative="1">
      <w:start w:val="1"/>
      <w:numFmt w:val="bullet"/>
      <w:lvlText w:val=""/>
      <w:lvlJc w:val="left"/>
      <w:pPr>
        <w:tabs>
          <w:tab w:val="num" w:pos="4064"/>
        </w:tabs>
        <w:ind w:left="4064" w:hanging="360"/>
      </w:pPr>
      <w:rPr>
        <w:rFonts w:ascii="Symbol" w:hAnsi="Symbol" w:hint="default"/>
      </w:rPr>
    </w:lvl>
    <w:lvl w:ilvl="4" w:tplc="0C0A0003" w:tentative="1">
      <w:start w:val="1"/>
      <w:numFmt w:val="bullet"/>
      <w:lvlText w:val="o"/>
      <w:lvlJc w:val="left"/>
      <w:pPr>
        <w:tabs>
          <w:tab w:val="num" w:pos="4784"/>
        </w:tabs>
        <w:ind w:left="4784" w:hanging="360"/>
      </w:pPr>
      <w:rPr>
        <w:rFonts w:ascii="Courier New" w:hAnsi="Courier New" w:cs="Courier New" w:hint="default"/>
      </w:rPr>
    </w:lvl>
    <w:lvl w:ilvl="5" w:tplc="0C0A0005" w:tentative="1">
      <w:start w:val="1"/>
      <w:numFmt w:val="bullet"/>
      <w:lvlText w:val=""/>
      <w:lvlJc w:val="left"/>
      <w:pPr>
        <w:tabs>
          <w:tab w:val="num" w:pos="5504"/>
        </w:tabs>
        <w:ind w:left="5504" w:hanging="360"/>
      </w:pPr>
      <w:rPr>
        <w:rFonts w:ascii="Wingdings" w:hAnsi="Wingdings" w:hint="default"/>
      </w:rPr>
    </w:lvl>
    <w:lvl w:ilvl="6" w:tplc="0C0A0001" w:tentative="1">
      <w:start w:val="1"/>
      <w:numFmt w:val="bullet"/>
      <w:lvlText w:val=""/>
      <w:lvlJc w:val="left"/>
      <w:pPr>
        <w:tabs>
          <w:tab w:val="num" w:pos="6224"/>
        </w:tabs>
        <w:ind w:left="6224" w:hanging="360"/>
      </w:pPr>
      <w:rPr>
        <w:rFonts w:ascii="Symbol" w:hAnsi="Symbol" w:hint="default"/>
      </w:rPr>
    </w:lvl>
    <w:lvl w:ilvl="7" w:tplc="0C0A0003" w:tentative="1">
      <w:start w:val="1"/>
      <w:numFmt w:val="bullet"/>
      <w:lvlText w:val="o"/>
      <w:lvlJc w:val="left"/>
      <w:pPr>
        <w:tabs>
          <w:tab w:val="num" w:pos="6944"/>
        </w:tabs>
        <w:ind w:left="6944" w:hanging="360"/>
      </w:pPr>
      <w:rPr>
        <w:rFonts w:ascii="Courier New" w:hAnsi="Courier New" w:cs="Courier New" w:hint="default"/>
      </w:rPr>
    </w:lvl>
    <w:lvl w:ilvl="8" w:tplc="0C0A0005" w:tentative="1">
      <w:start w:val="1"/>
      <w:numFmt w:val="bullet"/>
      <w:lvlText w:val=""/>
      <w:lvlJc w:val="left"/>
      <w:pPr>
        <w:tabs>
          <w:tab w:val="num" w:pos="7664"/>
        </w:tabs>
        <w:ind w:left="7664" w:hanging="360"/>
      </w:pPr>
      <w:rPr>
        <w:rFonts w:ascii="Wingdings" w:hAnsi="Wingdings" w:hint="default"/>
      </w:rPr>
    </w:lvl>
  </w:abstractNum>
  <w:abstractNum w:abstractNumId="5">
    <w:nsid w:val="129D458C"/>
    <w:multiLevelType w:val="hybridMultilevel"/>
    <w:tmpl w:val="B412CD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D413BA"/>
    <w:multiLevelType w:val="hybridMultilevel"/>
    <w:tmpl w:val="86B65602"/>
    <w:lvl w:ilvl="0" w:tplc="3E603240">
      <w:start w:val="1"/>
      <w:numFmt w:val="bullet"/>
      <w:lvlText w:val=""/>
      <w:lvlJc w:val="left"/>
      <w:pPr>
        <w:ind w:left="360" w:hanging="360"/>
      </w:pPr>
      <w:rPr>
        <w:rFonts w:ascii="Symbol" w:hAnsi="Symbol" w:hint="default"/>
      </w:rPr>
    </w:lvl>
    <w:lvl w:ilvl="1" w:tplc="08090019">
      <w:start w:val="1"/>
      <w:numFmt w:val="decimal"/>
      <w:lvlText w:val="%2."/>
      <w:lvlJc w:val="left"/>
      <w:pPr>
        <w:ind w:left="1080" w:hanging="360"/>
      </w:pPr>
      <w:rPr>
        <w:rFonts w:hint="default"/>
      </w:rPr>
    </w:lvl>
    <w:lvl w:ilvl="2" w:tplc="0809001B">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7">
    <w:nsid w:val="28ED383F"/>
    <w:multiLevelType w:val="hybridMultilevel"/>
    <w:tmpl w:val="EFCACDB4"/>
    <w:lvl w:ilvl="0" w:tplc="1332C010">
      <w:start w:val="2"/>
      <w:numFmt w:val="lowerLetter"/>
      <w:lvlText w:val="%1."/>
      <w:lvlJc w:val="left"/>
      <w:pPr>
        <w:tabs>
          <w:tab w:val="num" w:pos="720"/>
        </w:tabs>
        <w:ind w:left="720" w:hanging="360"/>
      </w:pPr>
    </w:lvl>
    <w:lvl w:ilvl="1" w:tplc="D9CC0DD6" w:tentative="1">
      <w:start w:val="1"/>
      <w:numFmt w:val="decimal"/>
      <w:lvlText w:val="%2."/>
      <w:lvlJc w:val="left"/>
      <w:pPr>
        <w:tabs>
          <w:tab w:val="num" w:pos="1440"/>
        </w:tabs>
        <w:ind w:left="1440" w:hanging="360"/>
      </w:pPr>
    </w:lvl>
    <w:lvl w:ilvl="2" w:tplc="1CFA1E76" w:tentative="1">
      <w:start w:val="1"/>
      <w:numFmt w:val="decimal"/>
      <w:lvlText w:val="%3."/>
      <w:lvlJc w:val="left"/>
      <w:pPr>
        <w:tabs>
          <w:tab w:val="num" w:pos="2160"/>
        </w:tabs>
        <w:ind w:left="2160" w:hanging="360"/>
      </w:pPr>
    </w:lvl>
    <w:lvl w:ilvl="3" w:tplc="03B0F05C" w:tentative="1">
      <w:start w:val="1"/>
      <w:numFmt w:val="decimal"/>
      <w:lvlText w:val="%4."/>
      <w:lvlJc w:val="left"/>
      <w:pPr>
        <w:tabs>
          <w:tab w:val="num" w:pos="2880"/>
        </w:tabs>
        <w:ind w:left="2880" w:hanging="360"/>
      </w:pPr>
    </w:lvl>
    <w:lvl w:ilvl="4" w:tplc="85A0D964" w:tentative="1">
      <w:start w:val="1"/>
      <w:numFmt w:val="decimal"/>
      <w:lvlText w:val="%5."/>
      <w:lvlJc w:val="left"/>
      <w:pPr>
        <w:tabs>
          <w:tab w:val="num" w:pos="3600"/>
        </w:tabs>
        <w:ind w:left="3600" w:hanging="360"/>
      </w:pPr>
    </w:lvl>
    <w:lvl w:ilvl="5" w:tplc="56101270" w:tentative="1">
      <w:start w:val="1"/>
      <w:numFmt w:val="decimal"/>
      <w:lvlText w:val="%6."/>
      <w:lvlJc w:val="left"/>
      <w:pPr>
        <w:tabs>
          <w:tab w:val="num" w:pos="4320"/>
        </w:tabs>
        <w:ind w:left="4320" w:hanging="360"/>
      </w:pPr>
    </w:lvl>
    <w:lvl w:ilvl="6" w:tplc="B4C6BCB8" w:tentative="1">
      <w:start w:val="1"/>
      <w:numFmt w:val="decimal"/>
      <w:lvlText w:val="%7."/>
      <w:lvlJc w:val="left"/>
      <w:pPr>
        <w:tabs>
          <w:tab w:val="num" w:pos="5040"/>
        </w:tabs>
        <w:ind w:left="5040" w:hanging="360"/>
      </w:pPr>
    </w:lvl>
    <w:lvl w:ilvl="7" w:tplc="9872FD02" w:tentative="1">
      <w:start w:val="1"/>
      <w:numFmt w:val="decimal"/>
      <w:lvlText w:val="%8."/>
      <w:lvlJc w:val="left"/>
      <w:pPr>
        <w:tabs>
          <w:tab w:val="num" w:pos="5760"/>
        </w:tabs>
        <w:ind w:left="5760" w:hanging="360"/>
      </w:pPr>
    </w:lvl>
    <w:lvl w:ilvl="8" w:tplc="F6083DF8" w:tentative="1">
      <w:start w:val="1"/>
      <w:numFmt w:val="decimal"/>
      <w:lvlText w:val="%9."/>
      <w:lvlJc w:val="left"/>
      <w:pPr>
        <w:tabs>
          <w:tab w:val="num" w:pos="6480"/>
        </w:tabs>
        <w:ind w:left="6480" w:hanging="360"/>
      </w:pPr>
    </w:lvl>
  </w:abstractNum>
  <w:abstractNum w:abstractNumId="8">
    <w:nsid w:val="2A536E05"/>
    <w:multiLevelType w:val="hybridMultilevel"/>
    <w:tmpl w:val="303E392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BC17B2"/>
    <w:multiLevelType w:val="hybridMultilevel"/>
    <w:tmpl w:val="954E36F2"/>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B746BA"/>
    <w:multiLevelType w:val="hybridMultilevel"/>
    <w:tmpl w:val="F0465F72"/>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17E6D75"/>
    <w:multiLevelType w:val="hybridMultilevel"/>
    <w:tmpl w:val="A460A88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3A2F5E32"/>
    <w:multiLevelType w:val="singleLevel"/>
    <w:tmpl w:val="CF822694"/>
    <w:lvl w:ilvl="0">
      <w:start w:val="1"/>
      <w:numFmt w:val="bullet"/>
      <w:lvlText w:val="-"/>
      <w:lvlJc w:val="left"/>
      <w:pPr>
        <w:tabs>
          <w:tab w:val="num" w:pos="360"/>
        </w:tabs>
        <w:ind w:left="360" w:hanging="360"/>
      </w:pPr>
      <w:rPr>
        <w:rFonts w:ascii="Times New Roman" w:hAnsi="Times New Roman" w:hint="default"/>
      </w:rPr>
    </w:lvl>
  </w:abstractNum>
  <w:abstractNum w:abstractNumId="13">
    <w:nsid w:val="3AB200C0"/>
    <w:multiLevelType w:val="hybridMultilevel"/>
    <w:tmpl w:val="BCC2DD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4177692"/>
    <w:multiLevelType w:val="hybridMultilevel"/>
    <w:tmpl w:val="24869AD4"/>
    <w:lvl w:ilvl="0" w:tplc="0C0A000F">
      <w:start w:val="1"/>
      <w:numFmt w:val="decimal"/>
      <w:lvlText w:val="%1."/>
      <w:lvlJc w:val="left"/>
      <w:pPr>
        <w:tabs>
          <w:tab w:val="num" w:pos="500"/>
        </w:tabs>
        <w:ind w:left="500" w:hanging="360"/>
      </w:pPr>
    </w:lvl>
    <w:lvl w:ilvl="1" w:tplc="0C0A0019">
      <w:start w:val="1"/>
      <w:numFmt w:val="decimal"/>
      <w:lvlText w:val="%2."/>
      <w:lvlJc w:val="left"/>
      <w:pPr>
        <w:tabs>
          <w:tab w:val="num" w:pos="1220"/>
        </w:tabs>
        <w:ind w:left="1220" w:hanging="360"/>
      </w:pPr>
    </w:lvl>
    <w:lvl w:ilvl="2" w:tplc="0C0A001B">
      <w:start w:val="1"/>
      <w:numFmt w:val="decimal"/>
      <w:lvlText w:val="%3."/>
      <w:lvlJc w:val="left"/>
      <w:pPr>
        <w:tabs>
          <w:tab w:val="num" w:pos="1940"/>
        </w:tabs>
        <w:ind w:left="1940" w:hanging="360"/>
      </w:pPr>
    </w:lvl>
    <w:lvl w:ilvl="3" w:tplc="0C0A000F">
      <w:start w:val="1"/>
      <w:numFmt w:val="decimal"/>
      <w:lvlText w:val="%4."/>
      <w:lvlJc w:val="left"/>
      <w:pPr>
        <w:tabs>
          <w:tab w:val="num" w:pos="2660"/>
        </w:tabs>
        <w:ind w:left="2660" w:hanging="360"/>
      </w:pPr>
    </w:lvl>
    <w:lvl w:ilvl="4" w:tplc="0C0A0019">
      <w:start w:val="1"/>
      <w:numFmt w:val="decimal"/>
      <w:lvlText w:val="%5."/>
      <w:lvlJc w:val="left"/>
      <w:pPr>
        <w:tabs>
          <w:tab w:val="num" w:pos="3380"/>
        </w:tabs>
        <w:ind w:left="3380" w:hanging="360"/>
      </w:pPr>
    </w:lvl>
    <w:lvl w:ilvl="5" w:tplc="0C0A001B">
      <w:start w:val="1"/>
      <w:numFmt w:val="decimal"/>
      <w:lvlText w:val="%6."/>
      <w:lvlJc w:val="left"/>
      <w:pPr>
        <w:tabs>
          <w:tab w:val="num" w:pos="4100"/>
        </w:tabs>
        <w:ind w:left="4100" w:hanging="360"/>
      </w:pPr>
    </w:lvl>
    <w:lvl w:ilvl="6" w:tplc="0C0A000F">
      <w:start w:val="1"/>
      <w:numFmt w:val="decimal"/>
      <w:lvlText w:val="%7."/>
      <w:lvlJc w:val="left"/>
      <w:pPr>
        <w:tabs>
          <w:tab w:val="num" w:pos="4820"/>
        </w:tabs>
        <w:ind w:left="4820" w:hanging="360"/>
      </w:pPr>
    </w:lvl>
    <w:lvl w:ilvl="7" w:tplc="0C0A0019">
      <w:start w:val="1"/>
      <w:numFmt w:val="decimal"/>
      <w:lvlText w:val="%8."/>
      <w:lvlJc w:val="left"/>
      <w:pPr>
        <w:tabs>
          <w:tab w:val="num" w:pos="5540"/>
        </w:tabs>
        <w:ind w:left="5540" w:hanging="360"/>
      </w:pPr>
    </w:lvl>
    <w:lvl w:ilvl="8" w:tplc="0C0A001B">
      <w:start w:val="1"/>
      <w:numFmt w:val="decimal"/>
      <w:lvlText w:val="%9."/>
      <w:lvlJc w:val="left"/>
      <w:pPr>
        <w:tabs>
          <w:tab w:val="num" w:pos="6260"/>
        </w:tabs>
        <w:ind w:left="6260" w:hanging="360"/>
      </w:pPr>
    </w:lvl>
  </w:abstractNum>
  <w:abstractNum w:abstractNumId="15">
    <w:nsid w:val="4CAD5439"/>
    <w:multiLevelType w:val="hybridMultilevel"/>
    <w:tmpl w:val="9F0062B6"/>
    <w:lvl w:ilvl="0" w:tplc="66683DF0">
      <w:start w:val="3"/>
      <w:numFmt w:val="lowerLetter"/>
      <w:lvlText w:val="%1."/>
      <w:lvlJc w:val="left"/>
      <w:pPr>
        <w:tabs>
          <w:tab w:val="num" w:pos="720"/>
        </w:tabs>
        <w:ind w:left="720" w:hanging="360"/>
      </w:pPr>
    </w:lvl>
    <w:lvl w:ilvl="1" w:tplc="991C733A" w:tentative="1">
      <w:start w:val="1"/>
      <w:numFmt w:val="decimal"/>
      <w:lvlText w:val="%2."/>
      <w:lvlJc w:val="left"/>
      <w:pPr>
        <w:tabs>
          <w:tab w:val="num" w:pos="1440"/>
        </w:tabs>
        <w:ind w:left="1440" w:hanging="360"/>
      </w:pPr>
    </w:lvl>
    <w:lvl w:ilvl="2" w:tplc="194E0512" w:tentative="1">
      <w:start w:val="1"/>
      <w:numFmt w:val="decimal"/>
      <w:lvlText w:val="%3."/>
      <w:lvlJc w:val="left"/>
      <w:pPr>
        <w:tabs>
          <w:tab w:val="num" w:pos="2160"/>
        </w:tabs>
        <w:ind w:left="2160" w:hanging="360"/>
      </w:pPr>
    </w:lvl>
    <w:lvl w:ilvl="3" w:tplc="DBF4C41C" w:tentative="1">
      <w:start w:val="1"/>
      <w:numFmt w:val="decimal"/>
      <w:lvlText w:val="%4."/>
      <w:lvlJc w:val="left"/>
      <w:pPr>
        <w:tabs>
          <w:tab w:val="num" w:pos="2880"/>
        </w:tabs>
        <w:ind w:left="2880" w:hanging="360"/>
      </w:pPr>
    </w:lvl>
    <w:lvl w:ilvl="4" w:tplc="E3E4479C" w:tentative="1">
      <w:start w:val="1"/>
      <w:numFmt w:val="decimal"/>
      <w:lvlText w:val="%5."/>
      <w:lvlJc w:val="left"/>
      <w:pPr>
        <w:tabs>
          <w:tab w:val="num" w:pos="3600"/>
        </w:tabs>
        <w:ind w:left="3600" w:hanging="360"/>
      </w:pPr>
    </w:lvl>
    <w:lvl w:ilvl="5" w:tplc="93C09D30" w:tentative="1">
      <w:start w:val="1"/>
      <w:numFmt w:val="decimal"/>
      <w:lvlText w:val="%6."/>
      <w:lvlJc w:val="left"/>
      <w:pPr>
        <w:tabs>
          <w:tab w:val="num" w:pos="4320"/>
        </w:tabs>
        <w:ind w:left="4320" w:hanging="360"/>
      </w:pPr>
    </w:lvl>
    <w:lvl w:ilvl="6" w:tplc="EBEE88D4" w:tentative="1">
      <w:start w:val="1"/>
      <w:numFmt w:val="decimal"/>
      <w:lvlText w:val="%7."/>
      <w:lvlJc w:val="left"/>
      <w:pPr>
        <w:tabs>
          <w:tab w:val="num" w:pos="5040"/>
        </w:tabs>
        <w:ind w:left="5040" w:hanging="360"/>
      </w:pPr>
    </w:lvl>
    <w:lvl w:ilvl="7" w:tplc="A3EAAFAC" w:tentative="1">
      <w:start w:val="1"/>
      <w:numFmt w:val="decimal"/>
      <w:lvlText w:val="%8."/>
      <w:lvlJc w:val="left"/>
      <w:pPr>
        <w:tabs>
          <w:tab w:val="num" w:pos="5760"/>
        </w:tabs>
        <w:ind w:left="5760" w:hanging="360"/>
      </w:pPr>
    </w:lvl>
    <w:lvl w:ilvl="8" w:tplc="E368C088" w:tentative="1">
      <w:start w:val="1"/>
      <w:numFmt w:val="decimal"/>
      <w:lvlText w:val="%9."/>
      <w:lvlJc w:val="left"/>
      <w:pPr>
        <w:tabs>
          <w:tab w:val="num" w:pos="6480"/>
        </w:tabs>
        <w:ind w:left="6480" w:hanging="360"/>
      </w:pPr>
    </w:lvl>
  </w:abstractNum>
  <w:abstractNum w:abstractNumId="16">
    <w:nsid w:val="51323A83"/>
    <w:multiLevelType w:val="hybridMultilevel"/>
    <w:tmpl w:val="D1CC3A80"/>
    <w:lvl w:ilvl="0" w:tplc="04090001">
      <w:numFmt w:val="bullet"/>
      <w:lvlText w:val="-"/>
      <w:lvlJc w:val="left"/>
      <w:pPr>
        <w:ind w:left="420" w:hanging="360"/>
      </w:pPr>
      <w:rPr>
        <w:rFonts w:ascii="Arial" w:eastAsia="Times New Roman" w:hAnsi="Arial" w:cs="Arial" w:hint="default"/>
      </w:rPr>
    </w:lvl>
    <w:lvl w:ilvl="1" w:tplc="0409000F"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513E6E98"/>
    <w:multiLevelType w:val="hybridMultilevel"/>
    <w:tmpl w:val="624ECD1C"/>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51A03F41"/>
    <w:multiLevelType w:val="hybridMultilevel"/>
    <w:tmpl w:val="1DC8C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1AD25CE"/>
    <w:multiLevelType w:val="hybridMultilevel"/>
    <w:tmpl w:val="8FF882EE"/>
    <w:lvl w:ilvl="0" w:tplc="FFFFFFFF">
      <w:numFmt w:val="bullet"/>
      <w:lvlText w:val="-"/>
      <w:lvlJc w:val="left"/>
      <w:pPr>
        <w:ind w:left="435" w:hanging="360"/>
      </w:pPr>
      <w:rPr>
        <w:rFonts w:ascii="Arial" w:eastAsia="Times New Roman" w:hAnsi="Arial" w:cs="Arial" w:hint="default"/>
      </w:rPr>
    </w:lvl>
    <w:lvl w:ilvl="1" w:tplc="FFFFFFFF" w:tentative="1">
      <w:start w:val="1"/>
      <w:numFmt w:val="bullet"/>
      <w:lvlText w:val="o"/>
      <w:lvlJc w:val="left"/>
      <w:pPr>
        <w:ind w:left="1155" w:hanging="360"/>
      </w:pPr>
      <w:rPr>
        <w:rFonts w:ascii="Courier New" w:hAnsi="Courier New" w:cs="Courier New" w:hint="default"/>
      </w:rPr>
    </w:lvl>
    <w:lvl w:ilvl="2" w:tplc="FFFFFFFF" w:tentative="1">
      <w:start w:val="1"/>
      <w:numFmt w:val="bullet"/>
      <w:lvlText w:val=""/>
      <w:lvlJc w:val="left"/>
      <w:pPr>
        <w:ind w:left="1875" w:hanging="360"/>
      </w:pPr>
      <w:rPr>
        <w:rFonts w:ascii="Wingdings" w:hAnsi="Wingdings" w:hint="default"/>
      </w:rPr>
    </w:lvl>
    <w:lvl w:ilvl="3" w:tplc="FFFFFFFF" w:tentative="1">
      <w:start w:val="1"/>
      <w:numFmt w:val="bullet"/>
      <w:lvlText w:val=""/>
      <w:lvlJc w:val="left"/>
      <w:pPr>
        <w:ind w:left="2595" w:hanging="360"/>
      </w:pPr>
      <w:rPr>
        <w:rFonts w:ascii="Symbol" w:hAnsi="Symbol" w:hint="default"/>
      </w:rPr>
    </w:lvl>
    <w:lvl w:ilvl="4" w:tplc="FFFFFFFF" w:tentative="1">
      <w:start w:val="1"/>
      <w:numFmt w:val="bullet"/>
      <w:lvlText w:val="o"/>
      <w:lvlJc w:val="left"/>
      <w:pPr>
        <w:ind w:left="3315" w:hanging="360"/>
      </w:pPr>
      <w:rPr>
        <w:rFonts w:ascii="Courier New" w:hAnsi="Courier New" w:cs="Courier New" w:hint="default"/>
      </w:rPr>
    </w:lvl>
    <w:lvl w:ilvl="5" w:tplc="FFFFFFFF" w:tentative="1">
      <w:start w:val="1"/>
      <w:numFmt w:val="bullet"/>
      <w:lvlText w:val=""/>
      <w:lvlJc w:val="left"/>
      <w:pPr>
        <w:ind w:left="4035" w:hanging="360"/>
      </w:pPr>
      <w:rPr>
        <w:rFonts w:ascii="Wingdings" w:hAnsi="Wingdings" w:hint="default"/>
      </w:rPr>
    </w:lvl>
    <w:lvl w:ilvl="6" w:tplc="FFFFFFFF" w:tentative="1">
      <w:start w:val="1"/>
      <w:numFmt w:val="bullet"/>
      <w:lvlText w:val=""/>
      <w:lvlJc w:val="left"/>
      <w:pPr>
        <w:ind w:left="4755" w:hanging="360"/>
      </w:pPr>
      <w:rPr>
        <w:rFonts w:ascii="Symbol" w:hAnsi="Symbol" w:hint="default"/>
      </w:rPr>
    </w:lvl>
    <w:lvl w:ilvl="7" w:tplc="FFFFFFFF" w:tentative="1">
      <w:start w:val="1"/>
      <w:numFmt w:val="bullet"/>
      <w:lvlText w:val="o"/>
      <w:lvlJc w:val="left"/>
      <w:pPr>
        <w:ind w:left="5475" w:hanging="360"/>
      </w:pPr>
      <w:rPr>
        <w:rFonts w:ascii="Courier New" w:hAnsi="Courier New" w:cs="Courier New" w:hint="default"/>
      </w:rPr>
    </w:lvl>
    <w:lvl w:ilvl="8" w:tplc="FFFFFFFF" w:tentative="1">
      <w:start w:val="1"/>
      <w:numFmt w:val="bullet"/>
      <w:lvlText w:val=""/>
      <w:lvlJc w:val="left"/>
      <w:pPr>
        <w:ind w:left="6195" w:hanging="360"/>
      </w:pPr>
      <w:rPr>
        <w:rFonts w:ascii="Wingdings" w:hAnsi="Wingdings" w:hint="default"/>
      </w:rPr>
    </w:lvl>
  </w:abstractNum>
  <w:abstractNum w:abstractNumId="20">
    <w:nsid w:val="59B82B9A"/>
    <w:multiLevelType w:val="hybridMultilevel"/>
    <w:tmpl w:val="CFF4419C"/>
    <w:lvl w:ilvl="0" w:tplc="9B42A2DE">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1">
    <w:nsid w:val="5A7A56C4"/>
    <w:multiLevelType w:val="hybridMultilevel"/>
    <w:tmpl w:val="AFF82E08"/>
    <w:lvl w:ilvl="0" w:tplc="A128FAE4">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nsid w:val="68C77730"/>
    <w:multiLevelType w:val="hybridMultilevel"/>
    <w:tmpl w:val="5C34B996"/>
    <w:lvl w:ilvl="0" w:tplc="09707FEA">
      <w:start w:val="1"/>
      <w:numFmt w:val="bullet"/>
      <w:lvlText w:val="o"/>
      <w:lvlJc w:val="left"/>
      <w:pPr>
        <w:ind w:left="1068" w:hanging="360"/>
      </w:pPr>
      <w:rPr>
        <w:rFonts w:ascii="Courier New" w:hAnsi="Courier New" w:cs="Courier New" w:hint="default"/>
      </w:rPr>
    </w:lvl>
    <w:lvl w:ilvl="1" w:tplc="0C0A0019" w:tentative="1">
      <w:start w:val="1"/>
      <w:numFmt w:val="bullet"/>
      <w:lvlText w:val="o"/>
      <w:lvlJc w:val="left"/>
      <w:pPr>
        <w:ind w:left="1788" w:hanging="360"/>
      </w:pPr>
      <w:rPr>
        <w:rFonts w:ascii="Courier New" w:hAnsi="Courier New" w:cs="Courier New" w:hint="default"/>
      </w:rPr>
    </w:lvl>
    <w:lvl w:ilvl="2" w:tplc="0C0A001B" w:tentative="1">
      <w:start w:val="1"/>
      <w:numFmt w:val="bullet"/>
      <w:lvlText w:val=""/>
      <w:lvlJc w:val="left"/>
      <w:pPr>
        <w:ind w:left="2508" w:hanging="360"/>
      </w:pPr>
      <w:rPr>
        <w:rFonts w:ascii="Wingdings" w:hAnsi="Wingdings" w:hint="default"/>
      </w:rPr>
    </w:lvl>
    <w:lvl w:ilvl="3" w:tplc="0C0A000F" w:tentative="1">
      <w:start w:val="1"/>
      <w:numFmt w:val="bullet"/>
      <w:lvlText w:val=""/>
      <w:lvlJc w:val="left"/>
      <w:pPr>
        <w:ind w:left="3228" w:hanging="360"/>
      </w:pPr>
      <w:rPr>
        <w:rFonts w:ascii="Symbol" w:hAnsi="Symbol" w:hint="default"/>
      </w:rPr>
    </w:lvl>
    <w:lvl w:ilvl="4" w:tplc="0C0A0019" w:tentative="1">
      <w:start w:val="1"/>
      <w:numFmt w:val="bullet"/>
      <w:lvlText w:val="o"/>
      <w:lvlJc w:val="left"/>
      <w:pPr>
        <w:ind w:left="3948" w:hanging="360"/>
      </w:pPr>
      <w:rPr>
        <w:rFonts w:ascii="Courier New" w:hAnsi="Courier New" w:cs="Courier New" w:hint="default"/>
      </w:rPr>
    </w:lvl>
    <w:lvl w:ilvl="5" w:tplc="0C0A001B" w:tentative="1">
      <w:start w:val="1"/>
      <w:numFmt w:val="bullet"/>
      <w:lvlText w:val=""/>
      <w:lvlJc w:val="left"/>
      <w:pPr>
        <w:ind w:left="4668" w:hanging="360"/>
      </w:pPr>
      <w:rPr>
        <w:rFonts w:ascii="Wingdings" w:hAnsi="Wingdings" w:hint="default"/>
      </w:rPr>
    </w:lvl>
    <w:lvl w:ilvl="6" w:tplc="0C0A000F" w:tentative="1">
      <w:start w:val="1"/>
      <w:numFmt w:val="bullet"/>
      <w:lvlText w:val=""/>
      <w:lvlJc w:val="left"/>
      <w:pPr>
        <w:ind w:left="5388" w:hanging="360"/>
      </w:pPr>
      <w:rPr>
        <w:rFonts w:ascii="Symbol" w:hAnsi="Symbol" w:hint="default"/>
      </w:rPr>
    </w:lvl>
    <w:lvl w:ilvl="7" w:tplc="0C0A0019" w:tentative="1">
      <w:start w:val="1"/>
      <w:numFmt w:val="bullet"/>
      <w:lvlText w:val="o"/>
      <w:lvlJc w:val="left"/>
      <w:pPr>
        <w:ind w:left="6108" w:hanging="360"/>
      </w:pPr>
      <w:rPr>
        <w:rFonts w:ascii="Courier New" w:hAnsi="Courier New" w:cs="Courier New" w:hint="default"/>
      </w:rPr>
    </w:lvl>
    <w:lvl w:ilvl="8" w:tplc="0C0A001B" w:tentative="1">
      <w:start w:val="1"/>
      <w:numFmt w:val="bullet"/>
      <w:lvlText w:val=""/>
      <w:lvlJc w:val="left"/>
      <w:pPr>
        <w:ind w:left="6828" w:hanging="360"/>
      </w:pPr>
      <w:rPr>
        <w:rFonts w:ascii="Wingdings" w:hAnsi="Wingdings" w:hint="default"/>
      </w:rPr>
    </w:lvl>
  </w:abstractNum>
  <w:abstractNum w:abstractNumId="23">
    <w:nsid w:val="699E2823"/>
    <w:multiLevelType w:val="hybridMultilevel"/>
    <w:tmpl w:val="A460A88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69A957FA"/>
    <w:multiLevelType w:val="hybridMultilevel"/>
    <w:tmpl w:val="22CE7CBA"/>
    <w:lvl w:ilvl="0" w:tplc="26A63B76">
      <w:start w:val="29"/>
      <w:numFmt w:val="bullet"/>
      <w:lvlText w:val="-"/>
      <w:lvlJc w:val="left"/>
      <w:pPr>
        <w:tabs>
          <w:tab w:val="num" w:pos="1065"/>
        </w:tabs>
        <w:ind w:left="1065" w:hanging="360"/>
      </w:pPr>
      <w:rPr>
        <w:rFonts w:ascii="Bookman Old Style" w:eastAsia="Times New Roman" w:hAnsi="Bookman Old Style"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5">
    <w:nsid w:val="69DE3E36"/>
    <w:multiLevelType w:val="hybridMultilevel"/>
    <w:tmpl w:val="7E260244"/>
    <w:lvl w:ilvl="0" w:tplc="9C76FF6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736110FA"/>
    <w:multiLevelType w:val="hybridMultilevel"/>
    <w:tmpl w:val="B3766C40"/>
    <w:lvl w:ilvl="0" w:tplc="04090003">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8AD4A7E"/>
    <w:multiLevelType w:val="multilevel"/>
    <w:tmpl w:val="1600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D97DB5"/>
    <w:multiLevelType w:val="singleLevel"/>
    <w:tmpl w:val="0C0A000F"/>
    <w:lvl w:ilvl="0">
      <w:start w:val="3"/>
      <w:numFmt w:val="decimal"/>
      <w:lvlText w:val="%1."/>
      <w:lvlJc w:val="left"/>
      <w:pPr>
        <w:tabs>
          <w:tab w:val="num" w:pos="360"/>
        </w:tabs>
        <w:ind w:left="360" w:hanging="360"/>
      </w:pPr>
      <w:rPr>
        <w:rFonts w:hint="default"/>
      </w:rPr>
    </w:lvl>
  </w:abstractNum>
  <w:abstractNum w:abstractNumId="29">
    <w:nsid w:val="79DF43EF"/>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nsid w:val="7BAE1C4F"/>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6"/>
  </w:num>
  <w:num w:numId="2">
    <w:abstractNumId w:val="26"/>
  </w:num>
  <w:num w:numId="3">
    <w:abstractNumId w:val="22"/>
  </w:num>
  <w:num w:numId="4">
    <w:abstractNumId w:val="30"/>
  </w:num>
  <w:num w:numId="5">
    <w:abstractNumId w:val="24"/>
  </w:num>
  <w:num w:numId="6">
    <w:abstractNumId w:val="12"/>
  </w:num>
  <w:num w:numId="7">
    <w:abstractNumId w:val="16"/>
  </w:num>
  <w:num w:numId="8">
    <w:abstractNumId w:val="19"/>
  </w:num>
  <w:num w:numId="9">
    <w:abstractNumId w:val="20"/>
  </w:num>
  <w:num w:numId="10">
    <w:abstractNumId w:val="25"/>
  </w:num>
  <w:num w:numId="11">
    <w:abstractNumId w:val="27"/>
    <w:lvlOverride w:ilvl="0">
      <w:lvl w:ilvl="0">
        <w:numFmt w:val="lowerLetter"/>
        <w:lvlText w:val="%1."/>
        <w:lvlJc w:val="left"/>
      </w:lvl>
    </w:lvlOverride>
  </w:num>
  <w:num w:numId="12">
    <w:abstractNumId w:val="7"/>
  </w:num>
  <w:num w:numId="13">
    <w:abstractNumId w:val="15"/>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11"/>
  </w:num>
  <w:num w:numId="19">
    <w:abstractNumId w:val="9"/>
  </w:num>
  <w:num w:numId="20">
    <w:abstractNumId w:val="23"/>
  </w:num>
  <w:num w:numId="21">
    <w:abstractNumId w:val="10"/>
  </w:num>
  <w:num w:numId="22">
    <w:abstractNumId w:val="21"/>
  </w:num>
  <w:num w:numId="23">
    <w:abstractNumId w:val="13"/>
  </w:num>
  <w:num w:numId="24">
    <w:abstractNumId w:val="4"/>
  </w:num>
  <w:num w:numId="25">
    <w:abstractNumId w:val="5"/>
  </w:num>
  <w:num w:numId="26">
    <w:abstractNumId w:val="29"/>
  </w:num>
  <w:num w:numId="27">
    <w:abstractNumId w:val="28"/>
  </w:num>
  <w:num w:numId="28">
    <w:abstractNumId w:val="1"/>
  </w:num>
  <w:num w:numId="29">
    <w:abstractNumId w:val="0"/>
  </w:num>
  <w:num w:numId="30">
    <w:abstractNumId w:val="2"/>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2801"/>
  <w:defaultTabStop w:val="720"/>
  <w:hyphenationZone w:val="425"/>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6146"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C2DA2"/>
    <w:rsid w:val="00084904"/>
    <w:rsid w:val="000A055D"/>
    <w:rsid w:val="0016100B"/>
    <w:rsid w:val="001622BF"/>
    <w:rsid w:val="001B7E61"/>
    <w:rsid w:val="0020219A"/>
    <w:rsid w:val="002228E8"/>
    <w:rsid w:val="0022605F"/>
    <w:rsid w:val="00245794"/>
    <w:rsid w:val="002B3F8D"/>
    <w:rsid w:val="002C58C4"/>
    <w:rsid w:val="003916D2"/>
    <w:rsid w:val="004422CE"/>
    <w:rsid w:val="00442C7D"/>
    <w:rsid w:val="004554E9"/>
    <w:rsid w:val="00492DB6"/>
    <w:rsid w:val="00533E81"/>
    <w:rsid w:val="00542322"/>
    <w:rsid w:val="005E07E8"/>
    <w:rsid w:val="006162FF"/>
    <w:rsid w:val="00621BB2"/>
    <w:rsid w:val="006610F7"/>
    <w:rsid w:val="006C2DA2"/>
    <w:rsid w:val="006F3265"/>
    <w:rsid w:val="007216B7"/>
    <w:rsid w:val="007C6662"/>
    <w:rsid w:val="007D7CEC"/>
    <w:rsid w:val="00802603"/>
    <w:rsid w:val="00803CCF"/>
    <w:rsid w:val="008D0F87"/>
    <w:rsid w:val="00A34DDA"/>
    <w:rsid w:val="00B31069"/>
    <w:rsid w:val="00B9025C"/>
    <w:rsid w:val="00C4568E"/>
    <w:rsid w:val="00C82164"/>
    <w:rsid w:val="00CD55C1"/>
    <w:rsid w:val="00CE4299"/>
    <w:rsid w:val="00CF24BF"/>
    <w:rsid w:val="00D774C0"/>
    <w:rsid w:val="00DF3A08"/>
    <w:rsid w:val="00E06D97"/>
    <w:rsid w:val="00EE04FF"/>
    <w:rsid w:val="00FD4B86"/>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84904"/>
    <w:rPr>
      <w:sz w:val="24"/>
      <w:szCs w:val="24"/>
      <w:lang w:val="en-US" w:eastAsia="en-US"/>
    </w:rPr>
  </w:style>
  <w:style w:type="paragraph" w:styleId="Ttulo1">
    <w:name w:val="heading 1"/>
    <w:basedOn w:val="Normal"/>
    <w:next w:val="Normal"/>
    <w:link w:val="Ttulo1Car"/>
    <w:uiPriority w:val="9"/>
    <w:qFormat/>
    <w:locked/>
    <w:rsid w:val="00D774C0"/>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locked/>
    <w:rsid w:val="00D774C0"/>
    <w:pPr>
      <w:keepNext/>
      <w:spacing w:before="240" w:after="60"/>
      <w:jc w:val="both"/>
      <w:outlineLvl w:val="1"/>
    </w:pPr>
    <w:rPr>
      <w:rFonts w:ascii="Arial" w:hAnsi="Arial"/>
      <w:b/>
      <w:bCs/>
      <w:i/>
      <w:iCs/>
      <w:spacing w:val="-3"/>
      <w:sz w:val="28"/>
      <w:szCs w:val="28"/>
      <w:lang w:val="es-ES_tradnl" w:eastAsia="es-ES_tradnl"/>
    </w:rPr>
  </w:style>
  <w:style w:type="paragraph" w:styleId="Ttulo3">
    <w:name w:val="heading 3"/>
    <w:basedOn w:val="Normal"/>
    <w:next w:val="Normal"/>
    <w:link w:val="Ttulo3Car"/>
    <w:qFormat/>
    <w:locked/>
    <w:rsid w:val="00D774C0"/>
    <w:pPr>
      <w:keepNext/>
      <w:spacing w:before="240" w:after="60"/>
      <w:outlineLvl w:val="2"/>
    </w:pPr>
    <w:rPr>
      <w:rFonts w:ascii="Cambria" w:hAnsi="Cambria"/>
      <w:b/>
      <w:bCs/>
      <w:spacing w:val="-3"/>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084904"/>
    <w:pPr>
      <w:outlineLvl w:val="0"/>
    </w:pPr>
    <w:rPr>
      <w:rFonts w:eastAsia="Arial Unicode MS"/>
      <w:color w:val="000000"/>
      <w:u w:color="000000"/>
    </w:rPr>
  </w:style>
  <w:style w:type="character" w:customStyle="1" w:styleId="Ttulo1Car">
    <w:name w:val="Título 1 Car"/>
    <w:link w:val="Ttulo1"/>
    <w:uiPriority w:val="9"/>
    <w:rsid w:val="00D774C0"/>
    <w:rPr>
      <w:rFonts w:ascii="Cambria" w:hAnsi="Cambria"/>
      <w:b/>
      <w:bCs/>
      <w:kern w:val="32"/>
      <w:sz w:val="32"/>
      <w:szCs w:val="32"/>
    </w:rPr>
  </w:style>
  <w:style w:type="character" w:customStyle="1" w:styleId="Ttulo2Car">
    <w:name w:val="Título 2 Car"/>
    <w:link w:val="Ttulo2"/>
    <w:rsid w:val="00D774C0"/>
    <w:rPr>
      <w:rFonts w:ascii="Arial" w:hAnsi="Arial" w:cs="Arial"/>
      <w:b/>
      <w:bCs/>
      <w:i/>
      <w:iCs/>
      <w:spacing w:val="-3"/>
      <w:sz w:val="28"/>
      <w:szCs w:val="28"/>
      <w:lang w:val="es-ES_tradnl" w:eastAsia="es-ES_tradnl"/>
    </w:rPr>
  </w:style>
  <w:style w:type="character" w:customStyle="1" w:styleId="Ttulo3Car">
    <w:name w:val="Título 3 Car"/>
    <w:link w:val="Ttulo3"/>
    <w:rsid w:val="00D774C0"/>
    <w:rPr>
      <w:rFonts w:ascii="Cambria" w:hAnsi="Cambria"/>
      <w:b/>
      <w:bCs/>
      <w:spacing w:val="-3"/>
      <w:sz w:val="26"/>
      <w:szCs w:val="26"/>
      <w:lang w:val="es-ES_tradnl" w:eastAsia="es-ES_tradnl"/>
    </w:rPr>
  </w:style>
  <w:style w:type="character" w:customStyle="1" w:styleId="Bibliogr">
    <w:name w:val="Bibliogr."/>
    <w:rsid w:val="00D774C0"/>
  </w:style>
  <w:style w:type="paragraph" w:customStyle="1" w:styleId="Estilo1">
    <w:name w:val="Estilo1"/>
    <w:basedOn w:val="Normal"/>
    <w:rsid w:val="00D774C0"/>
    <w:pPr>
      <w:jc w:val="both"/>
    </w:pPr>
    <w:rPr>
      <w:rFonts w:ascii="Bookman Old Style" w:hAnsi="Bookman Old Style"/>
      <w:spacing w:val="-3"/>
      <w:szCs w:val="20"/>
      <w:lang w:val="es-ES_tradnl" w:eastAsia="es-ES_tradnl"/>
    </w:rPr>
  </w:style>
  <w:style w:type="paragraph" w:styleId="Piedepgina">
    <w:name w:val="footer"/>
    <w:basedOn w:val="Normal"/>
    <w:link w:val="PiedepginaCar"/>
    <w:locked/>
    <w:rsid w:val="00D774C0"/>
    <w:pPr>
      <w:tabs>
        <w:tab w:val="center" w:pos="4252"/>
        <w:tab w:val="right" w:pos="8504"/>
      </w:tabs>
      <w:jc w:val="both"/>
    </w:pPr>
    <w:rPr>
      <w:rFonts w:ascii="Bookman Old Style" w:hAnsi="Bookman Old Style"/>
      <w:spacing w:val="-3"/>
      <w:szCs w:val="20"/>
      <w:lang w:val="es-ES_tradnl" w:eastAsia="es-ES_tradnl"/>
    </w:rPr>
  </w:style>
  <w:style w:type="character" w:customStyle="1" w:styleId="PiedepginaCar">
    <w:name w:val="Pie de página Car"/>
    <w:link w:val="Piedepgina"/>
    <w:rsid w:val="00D774C0"/>
    <w:rPr>
      <w:rFonts w:ascii="Bookman Old Style" w:hAnsi="Bookman Old Style"/>
      <w:spacing w:val="-3"/>
      <w:sz w:val="24"/>
      <w:lang w:val="es-ES_tradnl" w:eastAsia="es-ES_tradnl"/>
    </w:rPr>
  </w:style>
  <w:style w:type="character" w:styleId="Nmerodepgina">
    <w:name w:val="page number"/>
    <w:locked/>
    <w:rsid w:val="00D774C0"/>
  </w:style>
  <w:style w:type="paragraph" w:styleId="Sangradetextonormal">
    <w:name w:val="Body Text Indent"/>
    <w:basedOn w:val="Normal"/>
    <w:link w:val="SangradetextonormalCar"/>
    <w:locked/>
    <w:rsid w:val="00D774C0"/>
    <w:pPr>
      <w:ind w:left="709" w:hanging="709"/>
      <w:jc w:val="both"/>
    </w:pPr>
    <w:rPr>
      <w:rFonts w:ascii="Bookman Old Style" w:hAnsi="Bookman Old Style"/>
      <w:i/>
      <w:spacing w:val="-3"/>
      <w:szCs w:val="20"/>
      <w:lang w:val="es-ES_tradnl" w:eastAsia="es-ES_tradnl"/>
    </w:rPr>
  </w:style>
  <w:style w:type="character" w:customStyle="1" w:styleId="SangradetextonormalCar">
    <w:name w:val="Sangría de texto normal Car"/>
    <w:link w:val="Sangradetextonormal"/>
    <w:rsid w:val="00D774C0"/>
    <w:rPr>
      <w:rFonts w:ascii="Bookman Old Style" w:hAnsi="Bookman Old Style"/>
      <w:i/>
      <w:spacing w:val="-3"/>
      <w:sz w:val="24"/>
      <w:lang w:val="es-ES_tradnl" w:eastAsia="es-ES_tradnl"/>
    </w:rPr>
  </w:style>
  <w:style w:type="paragraph" w:styleId="Textoindependiente">
    <w:name w:val="Body Text"/>
    <w:basedOn w:val="Normal"/>
    <w:link w:val="TextoindependienteCar"/>
    <w:locked/>
    <w:rsid w:val="00D774C0"/>
    <w:pPr>
      <w:jc w:val="both"/>
    </w:pPr>
    <w:rPr>
      <w:rFonts w:ascii="Bookman Old Style" w:hAnsi="Bookman Old Style"/>
      <w:i/>
      <w:spacing w:val="-3"/>
      <w:szCs w:val="20"/>
      <w:lang w:val="es-ES_tradnl" w:eastAsia="es-ES_tradnl"/>
    </w:rPr>
  </w:style>
  <w:style w:type="character" w:customStyle="1" w:styleId="TextoindependienteCar">
    <w:name w:val="Texto independiente Car"/>
    <w:link w:val="Textoindependiente"/>
    <w:rsid w:val="00D774C0"/>
    <w:rPr>
      <w:rFonts w:ascii="Bookman Old Style" w:hAnsi="Bookman Old Style"/>
      <w:i/>
      <w:spacing w:val="-3"/>
      <w:sz w:val="24"/>
      <w:lang w:val="es-ES_tradnl" w:eastAsia="es-ES_tradnl"/>
    </w:rPr>
  </w:style>
  <w:style w:type="paragraph" w:styleId="Textodeglobo">
    <w:name w:val="Balloon Text"/>
    <w:basedOn w:val="Normal"/>
    <w:link w:val="TextodegloboCar"/>
    <w:locked/>
    <w:rsid w:val="00D774C0"/>
    <w:pPr>
      <w:jc w:val="both"/>
    </w:pPr>
    <w:rPr>
      <w:rFonts w:ascii="Tahoma" w:hAnsi="Tahoma"/>
      <w:spacing w:val="-3"/>
      <w:sz w:val="16"/>
      <w:szCs w:val="16"/>
      <w:lang w:val="es-ES_tradnl" w:eastAsia="es-ES_tradnl"/>
    </w:rPr>
  </w:style>
  <w:style w:type="character" w:customStyle="1" w:styleId="TextodegloboCar">
    <w:name w:val="Texto de globo Car"/>
    <w:link w:val="Textodeglobo"/>
    <w:rsid w:val="00D774C0"/>
    <w:rPr>
      <w:rFonts w:ascii="Tahoma" w:hAnsi="Tahoma" w:cs="Tahoma"/>
      <w:spacing w:val="-3"/>
      <w:sz w:val="16"/>
      <w:szCs w:val="16"/>
      <w:lang w:val="es-ES_tradnl" w:eastAsia="es-ES_tradnl"/>
    </w:rPr>
  </w:style>
  <w:style w:type="paragraph" w:styleId="Prrafodelista">
    <w:name w:val="List Paragraph"/>
    <w:basedOn w:val="Normal"/>
    <w:uiPriority w:val="34"/>
    <w:qFormat/>
    <w:rsid w:val="00D774C0"/>
    <w:pPr>
      <w:spacing w:after="200"/>
      <w:ind w:left="720"/>
      <w:contextualSpacing/>
    </w:pPr>
    <w:rPr>
      <w:rFonts w:ascii="Cambria" w:eastAsia="Cambria" w:hAnsi="Cambria"/>
      <w:lang w:val="es-ES_tradnl"/>
    </w:rPr>
  </w:style>
  <w:style w:type="paragraph" w:styleId="Sangra2detindependiente">
    <w:name w:val="Body Text Indent 2"/>
    <w:basedOn w:val="Normal"/>
    <w:link w:val="Sangra2detindependienteCar"/>
    <w:unhideWhenUsed/>
    <w:locked/>
    <w:rsid w:val="00D774C0"/>
    <w:pPr>
      <w:spacing w:after="120" w:line="480" w:lineRule="auto"/>
      <w:ind w:left="283"/>
    </w:pPr>
    <w:rPr>
      <w:rFonts w:ascii="Bookman Old Style" w:hAnsi="Bookman Old Style"/>
      <w:spacing w:val="-3"/>
      <w:lang w:val="es-ES_tradnl" w:eastAsia="es-ES_tradnl"/>
    </w:rPr>
  </w:style>
  <w:style w:type="character" w:customStyle="1" w:styleId="Sangra2detindependienteCar">
    <w:name w:val="Sangría 2 de t. independiente Car"/>
    <w:link w:val="Sangra2detindependiente"/>
    <w:rsid w:val="00D774C0"/>
    <w:rPr>
      <w:rFonts w:ascii="Bookman Old Style" w:hAnsi="Bookman Old Style"/>
      <w:spacing w:val="-3"/>
      <w:sz w:val="24"/>
      <w:szCs w:val="24"/>
      <w:lang w:val="es-ES_tradnl" w:eastAsia="es-ES_tradnl"/>
    </w:rPr>
  </w:style>
  <w:style w:type="paragraph" w:styleId="Textoindependiente3">
    <w:name w:val="Body Text 3"/>
    <w:basedOn w:val="Normal"/>
    <w:link w:val="Textoindependiente3Car"/>
    <w:locked/>
    <w:rsid w:val="00D774C0"/>
    <w:pPr>
      <w:spacing w:after="120"/>
      <w:jc w:val="both"/>
    </w:pPr>
    <w:rPr>
      <w:rFonts w:ascii="Bookman Old Style" w:hAnsi="Bookman Old Style"/>
      <w:spacing w:val="-3"/>
      <w:sz w:val="16"/>
      <w:szCs w:val="16"/>
      <w:lang w:val="es-ES_tradnl" w:eastAsia="es-ES_tradnl"/>
    </w:rPr>
  </w:style>
  <w:style w:type="character" w:customStyle="1" w:styleId="Textoindependiente3Car">
    <w:name w:val="Texto independiente 3 Car"/>
    <w:link w:val="Textoindependiente3"/>
    <w:rsid w:val="00D774C0"/>
    <w:rPr>
      <w:rFonts w:ascii="Bookman Old Style" w:hAnsi="Bookman Old Style"/>
      <w:spacing w:val="-3"/>
      <w:sz w:val="16"/>
      <w:szCs w:val="16"/>
      <w:lang w:val="es-ES_tradnl" w:eastAsia="es-ES_tradnl"/>
    </w:rPr>
  </w:style>
  <w:style w:type="paragraph" w:styleId="Textoindependiente2">
    <w:name w:val="Body Text 2"/>
    <w:basedOn w:val="Normal"/>
    <w:link w:val="Textoindependiente2Car"/>
    <w:locked/>
    <w:rsid w:val="00D774C0"/>
    <w:pPr>
      <w:spacing w:after="120" w:line="480" w:lineRule="auto"/>
      <w:jc w:val="both"/>
    </w:pPr>
    <w:rPr>
      <w:rFonts w:ascii="Bookman Old Style" w:hAnsi="Bookman Old Style"/>
      <w:spacing w:val="-3"/>
      <w:szCs w:val="20"/>
      <w:lang w:val="es-ES_tradnl" w:eastAsia="es-ES_tradnl"/>
    </w:rPr>
  </w:style>
  <w:style w:type="character" w:customStyle="1" w:styleId="Textoindependiente2Car">
    <w:name w:val="Texto independiente 2 Car"/>
    <w:link w:val="Textoindependiente2"/>
    <w:rsid w:val="00D774C0"/>
    <w:rPr>
      <w:rFonts w:ascii="Bookman Old Style" w:hAnsi="Bookman Old Style"/>
      <w:spacing w:val="-3"/>
      <w:sz w:val="24"/>
      <w:lang w:val="es-ES_tradnl" w:eastAsia="es-ES_tradnl"/>
    </w:rPr>
  </w:style>
  <w:style w:type="paragraph" w:styleId="NormalWeb">
    <w:name w:val="Normal (Web)"/>
    <w:basedOn w:val="Normal"/>
    <w:locked/>
    <w:rsid w:val="00D774C0"/>
    <w:pPr>
      <w:spacing w:before="100" w:beforeAutospacing="1" w:after="100" w:afterAutospacing="1"/>
    </w:pPr>
    <w:rPr>
      <w:lang w:val="es-ES" w:eastAsia="es-ES"/>
    </w:rPr>
  </w:style>
  <w:style w:type="character" w:customStyle="1" w:styleId="apple-tab-span">
    <w:name w:val="apple-tab-span"/>
    <w:rsid w:val="00D774C0"/>
  </w:style>
  <w:style w:type="paragraph" w:customStyle="1" w:styleId="Default">
    <w:name w:val="Default"/>
    <w:rsid w:val="00D774C0"/>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unhideWhenUsed/>
    <w:locked/>
    <w:rsid w:val="00D774C0"/>
    <w:pPr>
      <w:tabs>
        <w:tab w:val="center" w:pos="4252"/>
        <w:tab w:val="right" w:pos="8504"/>
      </w:tabs>
      <w:jc w:val="both"/>
    </w:pPr>
    <w:rPr>
      <w:rFonts w:ascii="Bookman Old Style" w:hAnsi="Bookman Old Style"/>
      <w:spacing w:val="-3"/>
      <w:szCs w:val="20"/>
      <w:lang w:val="es-ES_tradnl" w:eastAsia="es-ES_tradnl"/>
    </w:rPr>
  </w:style>
  <w:style w:type="character" w:customStyle="1" w:styleId="EncabezadoCar">
    <w:name w:val="Encabezado Car"/>
    <w:link w:val="Encabezado"/>
    <w:uiPriority w:val="99"/>
    <w:rsid w:val="00D774C0"/>
    <w:rPr>
      <w:rFonts w:ascii="Bookman Old Style" w:hAnsi="Bookman Old Style"/>
      <w:spacing w:val="-3"/>
      <w:sz w:val="24"/>
      <w:lang w:val="es-ES_tradnl" w:eastAsia="es-ES_tradnl"/>
    </w:rPr>
  </w:style>
  <w:style w:type="character" w:styleId="Textoennegrita">
    <w:name w:val="Strong"/>
    <w:qFormat/>
    <w:locked/>
    <w:rsid w:val="00D774C0"/>
    <w:rPr>
      <w:b/>
      <w:bCs/>
    </w:rPr>
  </w:style>
  <w:style w:type="character" w:styleId="Hipervnculo">
    <w:name w:val="Hyperlink"/>
    <w:locked/>
    <w:rsid w:val="007216B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1452-C37D-4B68-9586-6CBF66B7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1049</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SEVILLA</dc:creator>
  <cp:lastModifiedBy>ONCE</cp:lastModifiedBy>
  <cp:revision>3</cp:revision>
  <cp:lastPrinted>2015-03-04T08:38:00Z</cp:lastPrinted>
  <dcterms:created xsi:type="dcterms:W3CDTF">2015-03-05T12:17:00Z</dcterms:created>
  <dcterms:modified xsi:type="dcterms:W3CDTF">2015-03-12T12:13:00Z</dcterms:modified>
</cp:coreProperties>
</file>